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5C54" w14:textId="6F88C213" w:rsidR="00662585" w:rsidRPr="00F30DF7" w:rsidRDefault="00662585" w:rsidP="00662585">
      <w:pPr>
        <w:jc w:val="center"/>
        <w:rPr>
          <w:rFonts w:asciiTheme="majorBidi" w:hAnsiTheme="majorBidi" w:cstheme="majorBidi"/>
          <w:b/>
          <w:bCs/>
        </w:rPr>
      </w:pPr>
      <w:r w:rsidRPr="00F30DF7">
        <w:rPr>
          <w:rFonts w:asciiTheme="majorBidi" w:hAnsiTheme="majorBidi" w:cstheme="majorBidi"/>
          <w:b/>
          <w:bCs/>
        </w:rPr>
        <w:t xml:space="preserve">Assessment of the Overt and Covert Characteristics of Transparency Policy in the Esfahan </w:t>
      </w:r>
      <w:r w:rsidR="00F42115" w:rsidRPr="00F30DF7">
        <w:rPr>
          <w:rFonts w:asciiTheme="majorBidi" w:hAnsiTheme="majorBidi" w:cstheme="majorBidi"/>
          <w:b/>
          <w:bCs/>
        </w:rPr>
        <w:t>Urban</w:t>
      </w:r>
      <w:r w:rsidRPr="00F30DF7">
        <w:rPr>
          <w:rFonts w:asciiTheme="majorBidi" w:hAnsiTheme="majorBidi" w:cstheme="majorBidi"/>
          <w:b/>
          <w:bCs/>
        </w:rPr>
        <w:t xml:space="preserve"> </w:t>
      </w:r>
      <w:r w:rsidR="00433757">
        <w:rPr>
          <w:rFonts w:asciiTheme="majorBidi" w:hAnsiTheme="majorBidi" w:cstheme="majorBidi"/>
          <w:b/>
          <w:bCs/>
        </w:rPr>
        <w:t>Administration</w:t>
      </w:r>
      <w:r w:rsidR="00433757" w:rsidRPr="00F30DF7">
        <w:rPr>
          <w:rFonts w:asciiTheme="majorBidi" w:hAnsiTheme="majorBidi" w:cstheme="majorBidi"/>
          <w:b/>
          <w:bCs/>
        </w:rPr>
        <w:t xml:space="preserve"> </w:t>
      </w:r>
      <w:r w:rsidRPr="00F30DF7">
        <w:rPr>
          <w:rFonts w:asciiTheme="majorBidi" w:hAnsiTheme="majorBidi" w:cstheme="majorBidi"/>
          <w:b/>
          <w:bCs/>
        </w:rPr>
        <w:t xml:space="preserve">System </w:t>
      </w:r>
    </w:p>
    <w:p w14:paraId="181EAA13" w14:textId="77777777" w:rsidR="00B33ECA" w:rsidRDefault="00B33ECA" w:rsidP="00B33ECA">
      <w:pPr>
        <w:jc w:val="center"/>
        <w:rPr>
          <w:rFonts w:asciiTheme="majorBidi" w:hAnsiTheme="majorBidi" w:cstheme="majorBidi"/>
          <w:b/>
          <w:bCs/>
        </w:rPr>
      </w:pPr>
    </w:p>
    <w:p w14:paraId="6B6F6B73" w14:textId="77777777" w:rsidR="00B33ECA" w:rsidRDefault="00B33ECA" w:rsidP="00B33ECA">
      <w:pPr>
        <w:spacing w:after="0" w:line="240" w:lineRule="auto"/>
        <w:ind w:left="-851" w:right="-563" w:firstLine="567"/>
        <w:jc w:val="center"/>
        <w:rPr>
          <w:rFonts w:asciiTheme="majorBidi" w:hAnsiTheme="majorBidi" w:cstheme="majorBidi"/>
          <w:sz w:val="24"/>
          <w:szCs w:val="24"/>
        </w:rPr>
      </w:pPr>
      <w:r>
        <w:rPr>
          <w:rFonts w:asciiTheme="majorBidi" w:hAnsiTheme="majorBidi" w:cstheme="majorBidi"/>
          <w:sz w:val="24"/>
          <w:szCs w:val="24"/>
        </w:rPr>
        <w:t>Daryoush Moradi Chadegani</w:t>
      </w:r>
      <w:r>
        <w:rPr>
          <w:rFonts w:asciiTheme="majorBidi" w:hAnsiTheme="majorBidi" w:cstheme="majorBidi"/>
          <w:sz w:val="24"/>
          <w:szCs w:val="24"/>
          <w:vertAlign w:val="superscript"/>
        </w:rPr>
        <w:t>1</w:t>
      </w:r>
      <w:r>
        <w:rPr>
          <w:rFonts w:asciiTheme="majorBidi" w:hAnsiTheme="majorBidi" w:cstheme="majorBidi"/>
          <w:sz w:val="24"/>
          <w:szCs w:val="24"/>
        </w:rPr>
        <w:t>, Hamidreza Rabiei-Dastjerdi</w:t>
      </w:r>
      <w:r>
        <w:rPr>
          <w:rFonts w:asciiTheme="majorBidi" w:hAnsiTheme="majorBidi" w:cstheme="majorBidi"/>
          <w:sz w:val="24"/>
          <w:szCs w:val="24"/>
          <w:vertAlign w:val="superscript"/>
        </w:rPr>
        <w:t>2</w:t>
      </w:r>
      <w:r>
        <w:rPr>
          <w:rFonts w:asciiTheme="majorBidi" w:hAnsiTheme="majorBidi" w:cstheme="majorBidi"/>
          <w:sz w:val="24"/>
          <w:szCs w:val="24"/>
        </w:rPr>
        <w:t xml:space="preserve"> Mohammad Hosein Asgari</w:t>
      </w:r>
      <w:r>
        <w:rPr>
          <w:rFonts w:asciiTheme="majorBidi" w:hAnsiTheme="majorBidi" w:cstheme="majorBidi"/>
          <w:sz w:val="24"/>
          <w:szCs w:val="24"/>
          <w:vertAlign w:val="superscript"/>
        </w:rPr>
        <w:t>3</w:t>
      </w:r>
      <w:r>
        <w:rPr>
          <w:rFonts w:asciiTheme="majorBidi" w:hAnsiTheme="majorBidi" w:cstheme="majorBidi"/>
          <w:sz w:val="24"/>
          <w:szCs w:val="24"/>
        </w:rPr>
        <w:t>,</w:t>
      </w:r>
      <w:r>
        <w:t xml:space="preserve"> </w:t>
      </w:r>
      <w:r>
        <w:rPr>
          <w:rFonts w:asciiTheme="majorBidi" w:hAnsiTheme="majorBidi" w:cstheme="majorBidi"/>
          <w:sz w:val="24"/>
          <w:szCs w:val="24"/>
        </w:rPr>
        <w:t>Effat Saboohi</w:t>
      </w:r>
      <w:r>
        <w:rPr>
          <w:rFonts w:asciiTheme="majorBidi" w:hAnsiTheme="majorBidi" w:cstheme="majorBidi"/>
          <w:sz w:val="24"/>
          <w:szCs w:val="24"/>
          <w:vertAlign w:val="superscript"/>
        </w:rPr>
        <w:t>4</w:t>
      </w:r>
      <w:r>
        <w:rPr>
          <w:rFonts w:asciiTheme="majorBidi" w:hAnsiTheme="majorBidi" w:cstheme="majorBidi"/>
          <w:sz w:val="24"/>
          <w:szCs w:val="24"/>
        </w:rPr>
        <w:t>, Khatereh Amiri</w:t>
      </w:r>
      <w:r>
        <w:rPr>
          <w:rFonts w:asciiTheme="majorBidi" w:hAnsiTheme="majorBidi" w:cstheme="majorBidi"/>
          <w:sz w:val="24"/>
          <w:szCs w:val="24"/>
          <w:vertAlign w:val="superscript"/>
        </w:rPr>
        <w:t>5</w:t>
      </w:r>
      <w:r>
        <w:rPr>
          <w:rFonts w:asciiTheme="majorBidi" w:hAnsiTheme="majorBidi" w:cstheme="majorBidi"/>
          <w:sz w:val="24"/>
          <w:szCs w:val="24"/>
        </w:rPr>
        <w:t>, Molud SalehiNajfabadi</w:t>
      </w:r>
      <w:r>
        <w:rPr>
          <w:rFonts w:asciiTheme="majorBidi" w:hAnsiTheme="majorBidi" w:cstheme="majorBidi"/>
          <w:sz w:val="24"/>
          <w:szCs w:val="24"/>
          <w:vertAlign w:val="superscript"/>
        </w:rPr>
        <w:t>6</w:t>
      </w:r>
    </w:p>
    <w:p w14:paraId="2C79FEBC" w14:textId="77777777" w:rsidR="00B33ECA" w:rsidRDefault="00B33ECA" w:rsidP="00B33ECA">
      <w:pPr>
        <w:spacing w:after="0" w:line="240" w:lineRule="auto"/>
        <w:rPr>
          <w:rFonts w:asciiTheme="majorBidi" w:hAnsiTheme="majorBidi" w:cstheme="majorBidi"/>
          <w:sz w:val="24"/>
          <w:szCs w:val="24"/>
        </w:rPr>
      </w:pPr>
    </w:p>
    <w:p w14:paraId="5F2E31C2" w14:textId="4FEB7182" w:rsidR="00B33ECA" w:rsidRDefault="00B33ECA" w:rsidP="00B33ECA">
      <w:pPr>
        <w:pStyle w:val="ListParagraph"/>
        <w:numPr>
          <w:ilvl w:val="0"/>
          <w:numId w:val="27"/>
        </w:numPr>
        <w:spacing w:after="240" w:line="240" w:lineRule="auto"/>
        <w:ind w:left="714" w:hanging="357"/>
        <w:rPr>
          <w:rFonts w:asciiTheme="majorBidi" w:hAnsiTheme="majorBidi" w:cstheme="majorBidi"/>
          <w:sz w:val="20"/>
          <w:szCs w:val="20"/>
        </w:rPr>
      </w:pPr>
      <w:r>
        <w:rPr>
          <w:rFonts w:asciiTheme="majorBidi" w:hAnsiTheme="majorBidi" w:cstheme="majorBidi"/>
          <w:sz w:val="20"/>
          <w:szCs w:val="20"/>
        </w:rPr>
        <w:t>Urban Planning Department, Faculty of Architecture and Urban Planning, AUI (Art University of Isfahan), Isfahan, Iran</w:t>
      </w:r>
    </w:p>
    <w:p w14:paraId="204A588D" w14:textId="77777777" w:rsidR="00B33ECA" w:rsidRDefault="00B33ECA" w:rsidP="00B33ECA">
      <w:pPr>
        <w:pStyle w:val="ListParagraph"/>
        <w:numPr>
          <w:ilvl w:val="0"/>
          <w:numId w:val="27"/>
        </w:numPr>
        <w:spacing w:line="240" w:lineRule="auto"/>
        <w:ind w:left="714" w:hanging="357"/>
        <w:rPr>
          <w:rFonts w:asciiTheme="majorBidi" w:hAnsiTheme="majorBidi" w:cstheme="majorBidi"/>
          <w:sz w:val="20"/>
          <w:szCs w:val="20"/>
        </w:rPr>
      </w:pPr>
      <w:r w:rsidRPr="00B33ECA">
        <w:rPr>
          <w:rFonts w:asciiTheme="majorBidi" w:hAnsiTheme="majorBidi" w:cstheme="majorBidi"/>
          <w:sz w:val="20"/>
          <w:szCs w:val="20"/>
        </w:rPr>
        <w:t>School of History and Geography, Faculty of Humanities and Social Sciences, Dublin City University (DCU)</w:t>
      </w:r>
    </w:p>
    <w:p w14:paraId="1BAF91D8" w14:textId="4D980B97" w:rsidR="00B33ECA" w:rsidRPr="00B33ECA" w:rsidRDefault="00B33ECA" w:rsidP="00B33ECA">
      <w:pPr>
        <w:pStyle w:val="ListParagraph"/>
        <w:numPr>
          <w:ilvl w:val="0"/>
          <w:numId w:val="27"/>
        </w:numPr>
        <w:spacing w:line="240" w:lineRule="auto"/>
        <w:ind w:left="714" w:hanging="357"/>
        <w:rPr>
          <w:rFonts w:asciiTheme="majorBidi" w:hAnsiTheme="majorBidi" w:cstheme="majorBidi"/>
          <w:sz w:val="20"/>
          <w:szCs w:val="20"/>
        </w:rPr>
      </w:pPr>
      <w:r>
        <w:rPr>
          <w:rFonts w:asciiTheme="majorBidi" w:hAnsiTheme="majorBidi" w:cstheme="majorBidi"/>
          <w:sz w:val="20"/>
          <w:szCs w:val="20"/>
        </w:rPr>
        <w:t xml:space="preserve">Urban Planning Department, Faculty of Architecture and Urban </w:t>
      </w:r>
      <w:r w:rsidRPr="00B33ECA">
        <w:rPr>
          <w:rFonts w:asciiTheme="majorBidi" w:hAnsiTheme="majorBidi" w:cstheme="majorBidi"/>
          <w:sz w:val="20"/>
          <w:szCs w:val="20"/>
        </w:rPr>
        <w:t>Planning, AUI (Art University of Isfahan), Isfahan, Iran</w:t>
      </w:r>
    </w:p>
    <w:p w14:paraId="397AC8E9" w14:textId="4818DE5B" w:rsidR="00B33ECA" w:rsidRDefault="00B33ECA" w:rsidP="00B33ECA">
      <w:pPr>
        <w:pStyle w:val="ListParagraph"/>
        <w:numPr>
          <w:ilvl w:val="0"/>
          <w:numId w:val="27"/>
        </w:numPr>
        <w:spacing w:after="240" w:line="240" w:lineRule="auto"/>
        <w:ind w:left="714" w:hanging="357"/>
        <w:rPr>
          <w:rFonts w:asciiTheme="majorBidi" w:hAnsiTheme="majorBidi" w:cstheme="majorBidi"/>
          <w:sz w:val="20"/>
          <w:szCs w:val="20"/>
        </w:rPr>
      </w:pPr>
      <w:r>
        <w:rPr>
          <w:rFonts w:asciiTheme="majorBidi" w:hAnsiTheme="majorBidi" w:cstheme="majorBidi"/>
          <w:sz w:val="20"/>
          <w:szCs w:val="20"/>
        </w:rPr>
        <w:t>Urban Planning Department, Faculty of Architecture and Urban Planning, Islamic Azad University</w:t>
      </w:r>
      <w:r>
        <w:rPr>
          <w:rFonts w:asciiTheme="majorBidi" w:hAnsiTheme="majorBidi" w:cstheme="majorBidi"/>
          <w:sz w:val="20"/>
          <w:szCs w:val="20"/>
        </w:rPr>
        <w:t xml:space="preserve"> </w:t>
      </w:r>
      <w:r>
        <w:rPr>
          <w:rFonts w:asciiTheme="majorBidi" w:hAnsiTheme="majorBidi" w:cstheme="majorBidi"/>
          <w:sz w:val="20"/>
          <w:szCs w:val="20"/>
        </w:rPr>
        <w:t xml:space="preserve">(Dolatabad Branch), Isfahan, Iran  </w:t>
      </w:r>
    </w:p>
    <w:p w14:paraId="367A6A63" w14:textId="7D172C1C" w:rsidR="00B33ECA" w:rsidRDefault="00B33ECA" w:rsidP="00B33ECA">
      <w:pPr>
        <w:pStyle w:val="ListParagraph"/>
        <w:numPr>
          <w:ilvl w:val="0"/>
          <w:numId w:val="27"/>
        </w:numPr>
        <w:spacing w:line="240" w:lineRule="auto"/>
        <w:ind w:left="714" w:hanging="357"/>
        <w:rPr>
          <w:rFonts w:asciiTheme="majorBidi" w:hAnsiTheme="majorBidi" w:cstheme="majorBidi"/>
          <w:sz w:val="20"/>
          <w:szCs w:val="20"/>
        </w:rPr>
      </w:pPr>
      <w:r>
        <w:rPr>
          <w:rFonts w:asciiTheme="majorBidi" w:hAnsiTheme="majorBidi" w:cstheme="majorBidi"/>
          <w:sz w:val="20"/>
          <w:szCs w:val="20"/>
        </w:rPr>
        <w:t>Urban Planning Department, Faculty of Architecture and Urban Planning, Islamic Azad University, Isfahan Branch (Khorasgan), Isfahan, Iran</w:t>
      </w:r>
    </w:p>
    <w:p w14:paraId="11502658" w14:textId="7D043351" w:rsidR="00B33ECA" w:rsidRDefault="00B33ECA" w:rsidP="00B33ECA">
      <w:pPr>
        <w:pStyle w:val="ListParagraph"/>
        <w:numPr>
          <w:ilvl w:val="0"/>
          <w:numId w:val="27"/>
        </w:numPr>
        <w:spacing w:line="240" w:lineRule="auto"/>
        <w:ind w:left="714" w:hanging="357"/>
        <w:rPr>
          <w:rFonts w:asciiTheme="majorBidi" w:hAnsiTheme="majorBidi" w:cstheme="majorBidi"/>
          <w:sz w:val="20"/>
          <w:szCs w:val="20"/>
        </w:rPr>
      </w:pPr>
      <w:r>
        <w:rPr>
          <w:rFonts w:asciiTheme="majorBidi" w:hAnsiTheme="majorBidi" w:cstheme="majorBidi"/>
          <w:sz w:val="20"/>
          <w:szCs w:val="20"/>
        </w:rPr>
        <w:t>Urban Planning Department, Faculty of Architecture and Urban Planning, AUI (Art University of Isfahan), Isfahan, Iran</w:t>
      </w:r>
    </w:p>
    <w:p w14:paraId="33D9EEFB" w14:textId="5BFA134D" w:rsidR="00287A1D" w:rsidRPr="00F30DF7" w:rsidRDefault="00287A1D" w:rsidP="00750232">
      <w:pPr>
        <w:jc w:val="center"/>
        <w:rPr>
          <w:rFonts w:asciiTheme="majorBidi" w:hAnsiTheme="majorBidi" w:cstheme="majorBidi"/>
          <w:b/>
          <w:bCs/>
        </w:rPr>
      </w:pPr>
    </w:p>
    <w:p w14:paraId="2B82F876" w14:textId="77777777" w:rsidR="00DE78DC" w:rsidRPr="00F30DF7" w:rsidRDefault="00DE78DC" w:rsidP="004F1F28">
      <w:pPr>
        <w:jc w:val="both"/>
        <w:rPr>
          <w:rFonts w:asciiTheme="majorBidi" w:hAnsiTheme="majorBidi" w:cstheme="majorBidi"/>
          <w:b/>
          <w:bCs/>
        </w:rPr>
      </w:pPr>
      <w:r w:rsidRPr="00F30DF7">
        <w:rPr>
          <w:rFonts w:asciiTheme="majorBidi" w:hAnsiTheme="majorBidi" w:cstheme="majorBidi"/>
          <w:b/>
          <w:bCs/>
        </w:rPr>
        <w:t xml:space="preserve">Abstract </w:t>
      </w:r>
    </w:p>
    <w:p w14:paraId="452AFA41" w14:textId="56FAE501" w:rsidR="00107C83" w:rsidRPr="00F30DF7" w:rsidRDefault="00107C83" w:rsidP="00EA0CF2">
      <w:pPr>
        <w:jc w:val="both"/>
        <w:rPr>
          <w:rFonts w:asciiTheme="majorBidi" w:hAnsiTheme="majorBidi" w:cstheme="majorBidi"/>
          <w:rtl/>
        </w:rPr>
      </w:pPr>
      <w:r w:rsidRPr="00F30DF7">
        <w:rPr>
          <w:rFonts w:asciiTheme="majorBidi" w:hAnsiTheme="majorBidi" w:cstheme="majorBidi"/>
        </w:rPr>
        <w:t xml:space="preserve">This paper examines the overt and covert features of transparency policy within the context of </w:t>
      </w:r>
      <w:r w:rsidR="00433757" w:rsidRPr="00A33808">
        <w:rPr>
          <w:rFonts w:asciiTheme="majorBidi" w:hAnsiTheme="majorBidi" w:cstheme="majorBidi"/>
        </w:rPr>
        <w:t>Urban Administration</w:t>
      </w:r>
      <w:r w:rsidRPr="00F30DF7">
        <w:rPr>
          <w:rFonts w:asciiTheme="majorBidi" w:hAnsiTheme="majorBidi" w:cstheme="majorBidi"/>
        </w:rPr>
        <w:t xml:space="preserve"> System</w:t>
      </w:r>
      <w:r w:rsidR="004E1BC5">
        <w:rPr>
          <w:rFonts w:asciiTheme="majorBidi" w:hAnsiTheme="majorBidi" w:cstheme="majorBidi"/>
        </w:rPr>
        <w:t>, using a mixed-methods</w:t>
      </w:r>
      <w:r w:rsidRPr="00F30DF7">
        <w:rPr>
          <w:rFonts w:asciiTheme="majorBidi" w:hAnsiTheme="majorBidi" w:cstheme="majorBidi"/>
        </w:rPr>
        <w:t xml:space="preserve"> research design with a clear division of analytical paths. Quantitative methods are employed to investigate the overt characteristics of transparency policy as </w:t>
      </w:r>
      <w:r w:rsidR="004E1BC5">
        <w:rPr>
          <w:rFonts w:asciiTheme="majorBidi" w:hAnsiTheme="majorBidi" w:cstheme="majorBidi"/>
        </w:rPr>
        <w:t xml:space="preserve">it operates in urban planning processes, focusing on observable patterns, instruments, indicators, and the </w:t>
      </w:r>
      <w:r w:rsidRPr="00F30DF7">
        <w:rPr>
          <w:rFonts w:asciiTheme="majorBidi" w:hAnsiTheme="majorBidi" w:cstheme="majorBidi"/>
        </w:rPr>
        <w:t xml:space="preserve">formal orientations embedded in transparency-related planning policies. In parallel, qualitative methods are applied to explore the covert characteristics of transparency policy in urban planning decision-making, capturing latent meanings, implicit assumptions, and normative dimensions through systematic content analysis of policy and planning documents complemented by semi-structured expert interviews. The findings indicate that within urban decision-making and decision-taking processes, transparency policy is challenged by discontinuous policy interpretation, unclear allocation of participatory roles, outcome-oriented approaches, and the absence of a shared political language. The study identifies key factors for improving transparency policy quality in urban planning systems, including </w:t>
      </w:r>
      <w:r w:rsidR="004E1BC5">
        <w:rPr>
          <w:rFonts w:asciiTheme="majorBidi" w:hAnsiTheme="majorBidi" w:cstheme="majorBidi"/>
        </w:rPr>
        <w:t>clarifying policy costs, reducing interpretive ambiguity, formulating coherent, consistent transparency commitments for policymakers, and adopting</w:t>
      </w:r>
      <w:r w:rsidRPr="00F30DF7">
        <w:rPr>
          <w:rFonts w:asciiTheme="majorBidi" w:hAnsiTheme="majorBidi" w:cstheme="majorBidi"/>
        </w:rPr>
        <w:t xml:space="preserve"> practical guidelines to support transparent urban decision-making processes.</w:t>
      </w:r>
    </w:p>
    <w:p w14:paraId="5DD54E86" w14:textId="2654F201" w:rsidR="00E43578" w:rsidRPr="00F30DF7" w:rsidRDefault="00E43578" w:rsidP="00EA0CF2">
      <w:pPr>
        <w:jc w:val="both"/>
        <w:rPr>
          <w:rFonts w:asciiTheme="majorBidi" w:hAnsiTheme="majorBidi" w:cstheme="majorBidi"/>
        </w:rPr>
      </w:pPr>
      <w:r w:rsidRPr="00F30DF7">
        <w:rPr>
          <w:rFonts w:asciiTheme="majorBidi" w:hAnsiTheme="majorBidi" w:cstheme="majorBidi"/>
          <w:b/>
          <w:bCs/>
        </w:rPr>
        <w:t>Keywords</w:t>
      </w:r>
      <w:r w:rsidR="00443221" w:rsidRPr="00F30DF7">
        <w:rPr>
          <w:rFonts w:asciiTheme="majorBidi" w:hAnsiTheme="majorBidi" w:cstheme="majorBidi"/>
        </w:rPr>
        <w:t>: T</w:t>
      </w:r>
      <w:r w:rsidR="00B060B2" w:rsidRPr="00F30DF7">
        <w:rPr>
          <w:rFonts w:asciiTheme="majorBidi" w:hAnsiTheme="majorBidi" w:cstheme="majorBidi"/>
        </w:rPr>
        <w:t>ransparency polic</w:t>
      </w:r>
      <w:r w:rsidR="005573E9" w:rsidRPr="00F30DF7">
        <w:rPr>
          <w:rFonts w:asciiTheme="majorBidi" w:hAnsiTheme="majorBidi" w:cstheme="majorBidi"/>
        </w:rPr>
        <w:t>y</w:t>
      </w:r>
      <w:r w:rsidRPr="00F30DF7">
        <w:rPr>
          <w:rFonts w:asciiTheme="majorBidi" w:hAnsiTheme="majorBidi" w:cstheme="majorBidi"/>
        </w:rPr>
        <w:t xml:space="preserve">, </w:t>
      </w:r>
      <w:r w:rsidR="00BF2B92" w:rsidRPr="00F30DF7">
        <w:rPr>
          <w:rFonts w:asciiTheme="majorBidi" w:hAnsiTheme="majorBidi" w:cstheme="majorBidi"/>
        </w:rPr>
        <w:t xml:space="preserve">Overt </w:t>
      </w:r>
      <w:r w:rsidRPr="00F30DF7">
        <w:rPr>
          <w:rFonts w:asciiTheme="majorBidi" w:hAnsiTheme="majorBidi" w:cstheme="majorBidi"/>
        </w:rPr>
        <w:t xml:space="preserve">and </w:t>
      </w:r>
      <w:r w:rsidR="00443221" w:rsidRPr="00F30DF7">
        <w:rPr>
          <w:rFonts w:asciiTheme="majorBidi" w:hAnsiTheme="majorBidi" w:cstheme="majorBidi"/>
        </w:rPr>
        <w:t>covert</w:t>
      </w:r>
      <w:r w:rsidRPr="00F30DF7">
        <w:rPr>
          <w:rFonts w:asciiTheme="majorBidi" w:hAnsiTheme="majorBidi" w:cstheme="majorBidi"/>
        </w:rPr>
        <w:t xml:space="preserve"> dimensions of policy, </w:t>
      </w:r>
      <w:r w:rsidR="00BF2B92" w:rsidRPr="00F30DF7">
        <w:rPr>
          <w:rFonts w:asciiTheme="majorBidi" w:hAnsiTheme="majorBidi" w:cstheme="majorBidi"/>
        </w:rPr>
        <w:t xml:space="preserve">Policy </w:t>
      </w:r>
      <w:r w:rsidR="00750815" w:rsidRPr="00F30DF7">
        <w:rPr>
          <w:rFonts w:asciiTheme="majorBidi" w:hAnsiTheme="majorBidi" w:cstheme="majorBidi"/>
        </w:rPr>
        <w:t>analysis</w:t>
      </w:r>
      <w:r w:rsidRPr="00F30DF7">
        <w:rPr>
          <w:rFonts w:asciiTheme="majorBidi" w:hAnsiTheme="majorBidi" w:cstheme="majorBidi"/>
        </w:rPr>
        <w:t>,</w:t>
      </w:r>
      <w:r w:rsidR="00433757">
        <w:rPr>
          <w:rFonts w:asciiTheme="majorBidi" w:hAnsiTheme="majorBidi" w:cstheme="majorBidi"/>
        </w:rPr>
        <w:t xml:space="preserve"> </w:t>
      </w:r>
      <w:r w:rsidR="008045BC" w:rsidRPr="00F30DF7">
        <w:rPr>
          <w:rFonts w:asciiTheme="majorBidi" w:hAnsiTheme="majorBidi" w:cstheme="majorBidi"/>
        </w:rPr>
        <w:t>Public policy.</w:t>
      </w:r>
    </w:p>
    <w:p w14:paraId="5B324A96" w14:textId="77777777" w:rsidR="006C3B05" w:rsidRPr="00F30DF7" w:rsidRDefault="006C3B05" w:rsidP="004F1F28">
      <w:pPr>
        <w:jc w:val="both"/>
        <w:rPr>
          <w:rFonts w:asciiTheme="majorBidi" w:hAnsiTheme="majorBidi" w:cstheme="majorBidi"/>
        </w:rPr>
      </w:pPr>
    </w:p>
    <w:p w14:paraId="51B8A2D9" w14:textId="77777777" w:rsidR="000674C3" w:rsidRPr="00F30DF7" w:rsidRDefault="000674C3" w:rsidP="004F1F28">
      <w:pPr>
        <w:jc w:val="both"/>
        <w:rPr>
          <w:rFonts w:asciiTheme="majorBidi" w:hAnsiTheme="majorBidi" w:cstheme="majorBidi"/>
        </w:rPr>
      </w:pPr>
    </w:p>
    <w:p w14:paraId="0E075195" w14:textId="77777777" w:rsidR="000674C3" w:rsidRPr="00F30DF7" w:rsidRDefault="000674C3" w:rsidP="004F1F28">
      <w:pPr>
        <w:jc w:val="both"/>
        <w:rPr>
          <w:rFonts w:asciiTheme="majorBidi" w:hAnsiTheme="majorBidi" w:cstheme="majorBidi"/>
        </w:rPr>
      </w:pPr>
    </w:p>
    <w:p w14:paraId="046D44BC" w14:textId="77777777" w:rsidR="000674C3" w:rsidRPr="00F30DF7" w:rsidRDefault="000674C3" w:rsidP="004F1F28">
      <w:pPr>
        <w:jc w:val="both"/>
        <w:rPr>
          <w:rFonts w:asciiTheme="majorBidi" w:hAnsiTheme="majorBidi" w:cstheme="majorBidi"/>
        </w:rPr>
      </w:pPr>
    </w:p>
    <w:p w14:paraId="690DDC44" w14:textId="77777777" w:rsidR="000674C3" w:rsidRPr="00F30DF7" w:rsidRDefault="000674C3" w:rsidP="004F1F28">
      <w:pPr>
        <w:jc w:val="both"/>
        <w:rPr>
          <w:rFonts w:asciiTheme="majorBidi" w:hAnsiTheme="majorBidi" w:cstheme="majorBidi"/>
        </w:rPr>
      </w:pPr>
    </w:p>
    <w:p w14:paraId="09F32109" w14:textId="77777777" w:rsidR="009D53E9" w:rsidRPr="00F30DF7" w:rsidRDefault="009D53E9" w:rsidP="004F1F28">
      <w:pPr>
        <w:jc w:val="both"/>
        <w:rPr>
          <w:rFonts w:asciiTheme="majorBidi" w:hAnsiTheme="majorBidi" w:cstheme="majorBidi"/>
        </w:rPr>
      </w:pPr>
    </w:p>
    <w:p w14:paraId="7502A266" w14:textId="77777777" w:rsidR="009D53E9" w:rsidRPr="00F30DF7" w:rsidRDefault="009D53E9" w:rsidP="004F1F28">
      <w:pPr>
        <w:jc w:val="both"/>
        <w:rPr>
          <w:rFonts w:asciiTheme="majorBidi" w:hAnsiTheme="majorBidi" w:cstheme="majorBidi"/>
        </w:rPr>
      </w:pPr>
    </w:p>
    <w:p w14:paraId="53EA433A" w14:textId="77777777" w:rsidR="009D53E9" w:rsidRPr="00F30DF7" w:rsidRDefault="009D53E9" w:rsidP="004F1F28">
      <w:pPr>
        <w:jc w:val="both"/>
        <w:rPr>
          <w:rFonts w:asciiTheme="majorBidi" w:hAnsiTheme="majorBidi" w:cstheme="majorBidi"/>
        </w:rPr>
      </w:pPr>
    </w:p>
    <w:p w14:paraId="77186DF6" w14:textId="77777777" w:rsidR="009D53E9" w:rsidRPr="00F30DF7" w:rsidRDefault="009D53E9" w:rsidP="004F1F28">
      <w:pPr>
        <w:jc w:val="both"/>
        <w:rPr>
          <w:rFonts w:asciiTheme="majorBidi" w:hAnsiTheme="majorBidi" w:cstheme="majorBidi"/>
        </w:rPr>
      </w:pPr>
    </w:p>
    <w:p w14:paraId="3D4AB81A" w14:textId="77777777" w:rsidR="009D53E9" w:rsidRPr="00F30DF7" w:rsidRDefault="009D53E9" w:rsidP="004F1F28">
      <w:pPr>
        <w:jc w:val="both"/>
        <w:rPr>
          <w:rFonts w:asciiTheme="majorBidi" w:hAnsiTheme="majorBidi" w:cstheme="majorBidi"/>
        </w:rPr>
      </w:pPr>
    </w:p>
    <w:p w14:paraId="7D0CA892" w14:textId="77777777" w:rsidR="009D53E9" w:rsidRPr="00F30DF7" w:rsidRDefault="009D53E9" w:rsidP="004F1F28">
      <w:pPr>
        <w:jc w:val="both"/>
        <w:rPr>
          <w:rFonts w:asciiTheme="majorBidi" w:hAnsiTheme="majorBidi" w:cstheme="majorBidi"/>
        </w:rPr>
      </w:pPr>
    </w:p>
    <w:p w14:paraId="7FEF65FF" w14:textId="77777777" w:rsidR="009D53E9" w:rsidRPr="00F30DF7" w:rsidRDefault="009D53E9" w:rsidP="004F1F28">
      <w:pPr>
        <w:jc w:val="both"/>
        <w:rPr>
          <w:rFonts w:asciiTheme="majorBidi" w:hAnsiTheme="majorBidi" w:cstheme="majorBidi"/>
        </w:rPr>
      </w:pPr>
    </w:p>
    <w:p w14:paraId="2078AA45" w14:textId="77777777" w:rsidR="009D53E9" w:rsidRPr="00F30DF7" w:rsidRDefault="009D53E9" w:rsidP="004F1F28">
      <w:pPr>
        <w:jc w:val="both"/>
        <w:rPr>
          <w:rFonts w:asciiTheme="majorBidi" w:hAnsiTheme="majorBidi" w:cstheme="majorBidi"/>
        </w:rPr>
      </w:pPr>
    </w:p>
    <w:p w14:paraId="48ABDD20" w14:textId="77777777" w:rsidR="009D53E9" w:rsidRPr="00F30DF7" w:rsidRDefault="009D53E9" w:rsidP="004F1F28">
      <w:pPr>
        <w:jc w:val="both"/>
        <w:rPr>
          <w:rFonts w:asciiTheme="majorBidi" w:hAnsiTheme="majorBidi" w:cstheme="majorBidi"/>
        </w:rPr>
      </w:pPr>
    </w:p>
    <w:p w14:paraId="3D04593B" w14:textId="77777777" w:rsidR="000674C3" w:rsidRPr="00F30DF7" w:rsidRDefault="000674C3" w:rsidP="004F1F28">
      <w:pPr>
        <w:jc w:val="both"/>
        <w:rPr>
          <w:rFonts w:asciiTheme="majorBidi" w:hAnsiTheme="majorBidi" w:cstheme="majorBidi"/>
        </w:rPr>
      </w:pPr>
    </w:p>
    <w:p w14:paraId="313AA7A2" w14:textId="77777777" w:rsidR="000674C3" w:rsidRPr="00F30DF7" w:rsidRDefault="000674C3" w:rsidP="004F1F28">
      <w:pPr>
        <w:jc w:val="both"/>
        <w:rPr>
          <w:rFonts w:asciiTheme="majorBidi" w:hAnsiTheme="majorBidi" w:cstheme="majorBidi"/>
        </w:rPr>
      </w:pPr>
    </w:p>
    <w:p w14:paraId="07A0C02D" w14:textId="77777777" w:rsidR="006C3B05" w:rsidRPr="00F30DF7" w:rsidRDefault="006C3B05" w:rsidP="004F1F28">
      <w:pPr>
        <w:pStyle w:val="ListParagraph"/>
        <w:numPr>
          <w:ilvl w:val="0"/>
          <w:numId w:val="1"/>
        </w:numPr>
        <w:jc w:val="both"/>
        <w:rPr>
          <w:rFonts w:asciiTheme="majorBidi" w:hAnsiTheme="majorBidi" w:cstheme="majorBidi"/>
          <w:b/>
          <w:bCs/>
        </w:rPr>
      </w:pPr>
      <w:r w:rsidRPr="00F30DF7">
        <w:rPr>
          <w:rFonts w:asciiTheme="majorBidi" w:hAnsiTheme="majorBidi" w:cstheme="majorBidi"/>
          <w:b/>
          <w:bCs/>
        </w:rPr>
        <w:t xml:space="preserve">Introduction </w:t>
      </w:r>
    </w:p>
    <w:p w14:paraId="3CF92CBB" w14:textId="712B644E" w:rsidR="00782747" w:rsidRPr="00F30DF7" w:rsidRDefault="006C3B05" w:rsidP="00A36948">
      <w:pPr>
        <w:spacing w:after="0"/>
        <w:jc w:val="both"/>
        <w:rPr>
          <w:rFonts w:asciiTheme="majorBidi" w:hAnsiTheme="majorBidi" w:cstheme="majorBidi"/>
        </w:rPr>
      </w:pPr>
      <w:r w:rsidRPr="00F30DF7">
        <w:rPr>
          <w:rFonts w:asciiTheme="majorBidi" w:hAnsiTheme="majorBidi" w:cstheme="majorBidi"/>
        </w:rPr>
        <w:t xml:space="preserve">Policy </w:t>
      </w:r>
      <w:r w:rsidR="00750815" w:rsidRPr="00F30DF7">
        <w:rPr>
          <w:rFonts w:asciiTheme="majorBidi" w:hAnsiTheme="majorBidi" w:cstheme="majorBidi"/>
        </w:rPr>
        <w:t>analysis</w:t>
      </w:r>
      <w:r w:rsidRPr="00F30DF7">
        <w:rPr>
          <w:rFonts w:asciiTheme="majorBidi" w:hAnsiTheme="majorBidi" w:cstheme="majorBidi"/>
        </w:rPr>
        <w:t xml:space="preserve"> is used to predict and value the potential effects of policies as one of the methods of informing decision</w:t>
      </w:r>
      <w:r w:rsidR="004F1F28" w:rsidRPr="00F30DF7">
        <w:rPr>
          <w:rFonts w:asciiTheme="majorBidi" w:hAnsiTheme="majorBidi" w:cstheme="majorBidi"/>
        </w:rPr>
        <w:t>-</w:t>
      </w:r>
      <w:r w:rsidRPr="00F30DF7">
        <w:rPr>
          <w:rFonts w:asciiTheme="majorBidi" w:hAnsiTheme="majorBidi" w:cstheme="majorBidi"/>
        </w:rPr>
        <w:t>makers</w:t>
      </w:r>
      <w:r w:rsidR="002D0938" w:rsidRPr="00F30DF7">
        <w:rPr>
          <w:rFonts w:asciiTheme="majorBidi" w:hAnsiTheme="majorBidi" w:cstheme="majorBidi"/>
        </w:rPr>
        <w:t xml:space="preserve"> </w:t>
      </w:r>
      <w:r w:rsidR="002D0938" w:rsidRPr="00F30DF7">
        <w:rPr>
          <w:rFonts w:asciiTheme="majorBidi" w:hAnsiTheme="majorBidi" w:cstheme="majorBidi"/>
        </w:rPr>
        <w:fldChar w:fldCharType="begin" w:fldLock="1"/>
      </w:r>
      <w:r w:rsidR="002D0938" w:rsidRPr="00F30DF7">
        <w:rPr>
          <w:rFonts w:asciiTheme="majorBidi" w:hAnsiTheme="majorBidi" w:cstheme="majorBidi"/>
        </w:rPr>
        <w:instrText>ADDIN CSL_CITATION {"citationItems":[{"id":"ITEM-1","itemData":{"DOI":"10.1080/14615517.2012.663256","author":[{"dropping-particle":"","family":"Adelle","given":"Camilla","non-dropping-particle":"","parse-names":false,"suffix":""},{"dropping-particle":"","family":"Weiland","given":"Sabine","non-dropping-particle":"","parse-names":false,"suffix":""}],"container-title":"Impact Assessment and Project Appraisal","id":"ITEM-1","issued":{"date-parts":[["2012"]]},"page":"25-33","title":"Policy assessment: The state of the art","type":"article-journal","volume":"30"},"uris":["http://www.mendeley.com/documents/?uuid=8031e24c-995a-42a6-99e8-317d3708e9aa"]}],"mendeley":{"formattedCitation":"(Adelle &amp; Weiland, 2012)","plainTextFormattedCitation":"(Adelle &amp; Weiland, 2012)","previouslyFormattedCitation":"(Adelle &amp; Weiland, 2012)"},"properties":{"noteIndex":0},"schema":"https://github.com/citation-style-language/schema/raw/master/csl-citation.json"}</w:instrText>
      </w:r>
      <w:r w:rsidR="002D0938" w:rsidRPr="00F30DF7">
        <w:rPr>
          <w:rFonts w:asciiTheme="majorBidi" w:hAnsiTheme="majorBidi" w:cstheme="majorBidi"/>
        </w:rPr>
        <w:fldChar w:fldCharType="separate"/>
      </w:r>
      <w:r w:rsidR="002D0938" w:rsidRPr="00F30DF7">
        <w:rPr>
          <w:rFonts w:asciiTheme="majorBidi" w:hAnsiTheme="majorBidi" w:cstheme="majorBidi"/>
          <w:noProof/>
        </w:rPr>
        <w:t>(Adelle &amp; Weiland, 2012)</w:t>
      </w:r>
      <w:r w:rsidR="002D0938" w:rsidRPr="00F30DF7">
        <w:rPr>
          <w:rFonts w:asciiTheme="majorBidi" w:hAnsiTheme="majorBidi" w:cstheme="majorBidi"/>
        </w:rPr>
        <w:fldChar w:fldCharType="end"/>
      </w:r>
      <w:r w:rsidRPr="00F30DF7">
        <w:rPr>
          <w:rFonts w:asciiTheme="majorBidi" w:hAnsiTheme="majorBidi" w:cstheme="majorBidi"/>
        </w:rPr>
        <w:t>.</w:t>
      </w:r>
      <w:r w:rsidR="00782747" w:rsidRPr="00F30DF7">
        <w:rPr>
          <w:rFonts w:asciiTheme="majorBidi" w:hAnsiTheme="majorBidi" w:cstheme="majorBidi"/>
        </w:rPr>
        <w:t xml:space="preserve"> Policy analysis </w:t>
      </w:r>
      <w:r w:rsidR="006A2C9D" w:rsidRPr="00F30DF7">
        <w:rPr>
          <w:rFonts w:asciiTheme="majorBidi" w:hAnsiTheme="majorBidi" w:cstheme="majorBidi"/>
        </w:rPr>
        <w:t xml:space="preserve">broadly examines the what, why, how, and consequences of government actions </w:t>
      </w:r>
      <w:r w:rsidR="00782747" w:rsidRPr="00F30DF7">
        <w:rPr>
          <w:rFonts w:asciiTheme="majorBidi" w:hAnsiTheme="majorBidi" w:cstheme="majorBidi"/>
        </w:rPr>
        <w:fldChar w:fldCharType="begin" w:fldLock="1"/>
      </w:r>
      <w:r w:rsidR="00782747" w:rsidRPr="00F30DF7">
        <w:rPr>
          <w:rFonts w:asciiTheme="majorBidi" w:hAnsiTheme="majorBidi" w:cstheme="majorBidi"/>
        </w:rPr>
        <w:instrText>ADDIN CSL_CITATION {"citationItems":[{"id":"ITEM-1","itemData":{"ISBN":"9780817348359","author":[{"dropping-particle":"","family":"Dye","given":"T R","non-dropping-particle":"","parse-names":false,"suffix":""}],"id":"ITEM-1","issued":{"date-parts":[["1976"]]},"publisher":"University of Alabama Press","title":"Policy Analysis: What Governments Do, why They Do It, and what Difference it Makes","type":"book"},"uris":["http://www.mendeley.com/documents/?uuid=817821b2-9fc0-4a8c-a485-4d0119c1657e"]}],"mendeley":{"formattedCitation":"(Dye, 1976)","plainTextFormattedCitation":"(Dye, 1976)","previouslyFormattedCitation":"(Dye, 1976)"},"properties":{"noteIndex":0},"schema":"https://github.com/citation-style-language/schema/raw/master/csl-citation.json"}</w:instrText>
      </w:r>
      <w:r w:rsidR="00782747" w:rsidRPr="00F30DF7">
        <w:rPr>
          <w:rFonts w:asciiTheme="majorBidi" w:hAnsiTheme="majorBidi" w:cstheme="majorBidi"/>
        </w:rPr>
        <w:fldChar w:fldCharType="separate"/>
      </w:r>
      <w:r w:rsidR="00782747" w:rsidRPr="00F30DF7">
        <w:rPr>
          <w:rFonts w:asciiTheme="majorBidi" w:hAnsiTheme="majorBidi" w:cstheme="majorBidi"/>
          <w:noProof/>
        </w:rPr>
        <w:t>(Dye, 1976)</w:t>
      </w:r>
      <w:r w:rsidR="00782747" w:rsidRPr="00F30DF7">
        <w:rPr>
          <w:rFonts w:asciiTheme="majorBidi" w:hAnsiTheme="majorBidi" w:cstheme="majorBidi"/>
        </w:rPr>
        <w:fldChar w:fldCharType="end"/>
      </w:r>
      <w:r w:rsidR="00782747" w:rsidRPr="00F30DF7">
        <w:rPr>
          <w:rFonts w:asciiTheme="majorBidi" w:hAnsiTheme="majorBidi" w:cstheme="majorBidi"/>
        </w:rPr>
        <w:t>. The outcome of policy analysis is recommendations and plays a crucial role in assessing the boundaries of transparency and dissemination</w:t>
      </w:r>
      <w:r w:rsidR="003C356C">
        <w:rPr>
          <w:rFonts w:asciiTheme="majorBidi" w:hAnsiTheme="majorBidi" w:cstheme="majorBidi"/>
        </w:rPr>
        <w:t>,</w:t>
      </w:r>
      <w:r w:rsidR="00BF2B92" w:rsidRPr="00F30DF7">
        <w:rPr>
          <w:rFonts w:asciiTheme="majorBidi" w:hAnsiTheme="majorBidi" w:cstheme="majorBidi"/>
        </w:rPr>
        <w:t xml:space="preserve"> and</w:t>
      </w:r>
      <w:r w:rsidR="00782747" w:rsidRPr="00F30DF7">
        <w:rPr>
          <w:rFonts w:asciiTheme="majorBidi" w:hAnsiTheme="majorBidi" w:cstheme="majorBidi"/>
        </w:rPr>
        <w:t xml:space="preserve"> the accessibility of information about policy formulation and decision-making within society. Various stakeholders</w:t>
      </w:r>
      <w:r w:rsidR="003C356C">
        <w:rPr>
          <w:rFonts w:asciiTheme="majorBidi" w:hAnsiTheme="majorBidi" w:cstheme="majorBidi"/>
        </w:rPr>
        <w:t>,</w:t>
      </w:r>
      <w:r w:rsidR="00782747" w:rsidRPr="00F30DF7">
        <w:rPr>
          <w:rFonts w:asciiTheme="majorBidi" w:hAnsiTheme="majorBidi" w:cstheme="majorBidi"/>
        </w:rPr>
        <w:t xml:space="preserve"> such as government entities, non-governmental organizations, auditing bodies, media outlets, and social networks</w:t>
      </w:r>
      <w:r w:rsidR="003C356C">
        <w:rPr>
          <w:rFonts w:asciiTheme="majorBidi" w:hAnsiTheme="majorBidi" w:cstheme="majorBidi"/>
        </w:rPr>
        <w:t>,</w:t>
      </w:r>
      <w:r w:rsidR="00782747" w:rsidRPr="00F30DF7">
        <w:rPr>
          <w:rFonts w:asciiTheme="majorBidi" w:hAnsiTheme="majorBidi" w:cstheme="majorBidi"/>
        </w:rPr>
        <w:t xml:space="preserve"> are involved in this process to enhance the efficiency of the public sector in delivering goods and services, resource allocation, planning, and fostering learning and policy enhancement </w:t>
      </w:r>
      <w:r w:rsidR="008045BC" w:rsidRPr="00F30DF7">
        <w:rPr>
          <w:rFonts w:asciiTheme="majorBidi" w:hAnsiTheme="majorBidi" w:cstheme="majorBidi"/>
        </w:rPr>
        <w:fldChar w:fldCharType="begin" w:fldLock="1"/>
      </w:r>
      <w:r w:rsidR="008045BC" w:rsidRPr="00F30DF7">
        <w:rPr>
          <w:rFonts w:asciiTheme="majorBidi" w:hAnsiTheme="majorBidi" w:cstheme="majorBidi"/>
        </w:rPr>
        <w:instrText>ADDIN CSL_CITATION {"citationItems":[{"id":"ITEM-1","itemData":{"ISBN":"1351564366","author":[{"dropping-particle":"","family":"Fischer","given":"Frank","non-dropping-particle":"","parse-names":false,"suffix":""},{"dropping-particle":"","family":"Miller","given":"Gerald J","non-dropping-particle":"","parse-names":false,"suffix":""}],"id":"ITEM-1","issued":{"date-parts":[["2017"]]},"publisher":"Routledge","title":"Handbook of public policy analysis: theory, politics, and methods","type":"book"},"uris":["http://www.mendeley.com/documents/?uuid=9a8067d6-1046-4d44-8b61-63a3233bcfee"]},{"id":"ITEM-2","itemData":{"ISBN":"1315442124","author":[{"dropping-particle":"","family":"Weimer","given":"David","non-dropping-particle":"","parse-names":false,"suffix":""},{"dropping-particle":"","family":"Vining","given":"Aidan","non-dropping-particle":"","parse-names":false,"suffix":""}],"id":"ITEM-2","issued":{"date-parts":[["2017"]]},"publisher":"Routledge","title":"Policy analysis: Concepts and practice","type":"book"},"uris":["http://www.mendeley.com/documents/?uuid=d26c2220-29b8-4c7f-b4e9-48427aad6443"]},{"id":"ITEM-3","itemData":{"abstract":"In this article, applying comparative analysis, we examine the experiences of nine developed and developing countries to better understand the common principles of policy evaluation systems. The findings are: 1. Political will and bureaucratic demand for evaluation, 2. Building capacity for evaluation, 3. Including effectiveness, efficiency and impact measures in policy evaluation systems, 4. Using performance indicators, 5. Creating incentives and penalties for performance outcomes, 6. Using both internal and external evaluations, 7. Creating a coordinating institution for policy evaluation systems, 8. Cultivating a sense of ownership for evaluation findings, 9. Publishing evaluation reports, 10. Further developing evaluation types and methods.","author":[{"dropping-particle":"","family":"Emami Meybodi","given":"Razieh","non-dropping-particle":"","parse-names":false,"suffix":""}],"container-title":"Quarterly Journal of Political Science","id":"ITEM-3","issue":"1","issued":{"date-parts":[["2015"]]},"page":"45-68","title":"Comparative Analyses of Policy Evaluation Systems; Principles and Rules","type":"article-journal","volume":"21"},"uris":["http://www.mendeley.com/documents/?uuid=e02ac425-eecf-4908-956f-007e22bbfc86"]}],"mendeley":{"formattedCitation":"(Emami Meybodi, 2015; Fischer &amp; Miller, 2017; Weimer &amp; Vining, 2017)","plainTextFormattedCitation":"(Emami Meybodi, 2015; Fischer &amp; Miller, 2017; Weimer &amp; Vining, 2017)","previouslyFormattedCitation":"(Emami Meybodi, 2015; Fischer &amp; Miller, 2017; Weimer &amp; Vining, 2017)"},"properties":{"noteIndex":0},"schema":"https://github.com/citation-style-language/schema/raw/master/csl-citation.json"}</w:instrText>
      </w:r>
      <w:r w:rsidR="008045BC" w:rsidRPr="00F30DF7">
        <w:rPr>
          <w:rFonts w:asciiTheme="majorBidi" w:hAnsiTheme="majorBidi" w:cstheme="majorBidi"/>
        </w:rPr>
        <w:fldChar w:fldCharType="separate"/>
      </w:r>
      <w:r w:rsidR="008045BC" w:rsidRPr="00F30DF7">
        <w:rPr>
          <w:rFonts w:asciiTheme="majorBidi" w:hAnsiTheme="majorBidi" w:cstheme="majorBidi"/>
          <w:noProof/>
        </w:rPr>
        <w:t>(Emami Meybodi, 2015; Fischer &amp; Miller, 2017; Weimer &amp; Vining, 2017)</w:t>
      </w:r>
      <w:r w:rsidR="008045BC" w:rsidRPr="00F30DF7">
        <w:rPr>
          <w:rFonts w:asciiTheme="majorBidi" w:hAnsiTheme="majorBidi" w:cstheme="majorBidi"/>
        </w:rPr>
        <w:fldChar w:fldCharType="end"/>
      </w:r>
      <w:r w:rsidR="00782747" w:rsidRPr="00F30DF7">
        <w:rPr>
          <w:rFonts w:asciiTheme="majorBidi" w:hAnsiTheme="majorBidi" w:cstheme="majorBidi"/>
        </w:rPr>
        <w:t xml:space="preserve">. </w:t>
      </w:r>
      <w:r w:rsidR="00DC5D53" w:rsidRPr="00F30DF7">
        <w:rPr>
          <w:rFonts w:asciiTheme="majorBidi" w:hAnsiTheme="majorBidi" w:cstheme="majorBidi"/>
        </w:rPr>
        <w:t>Public policies need self-correcting mechanisms</w:t>
      </w:r>
      <w:r w:rsidR="002C4CE3" w:rsidRPr="00F30DF7">
        <w:rPr>
          <w:rFonts w:asciiTheme="majorBidi" w:hAnsiTheme="majorBidi" w:cstheme="majorBidi"/>
        </w:rPr>
        <w:t xml:space="preserve"> on this basis</w:t>
      </w:r>
      <w:r w:rsidR="004E1BC5">
        <w:rPr>
          <w:rFonts w:asciiTheme="majorBidi" w:hAnsiTheme="majorBidi" w:cstheme="majorBidi"/>
        </w:rPr>
        <w:t>.</w:t>
      </w:r>
      <w:r w:rsidR="004E1BC5" w:rsidRPr="00F30DF7">
        <w:rPr>
          <w:rFonts w:asciiTheme="majorBidi" w:hAnsiTheme="majorBidi" w:cstheme="majorBidi"/>
        </w:rPr>
        <w:t xml:space="preserve"> </w:t>
      </w:r>
      <w:r w:rsidR="00782747" w:rsidRPr="00F30DF7">
        <w:rPr>
          <w:rFonts w:asciiTheme="majorBidi" w:hAnsiTheme="majorBidi" w:cstheme="majorBidi"/>
        </w:rPr>
        <w:t xml:space="preserve">Policy assessment has been widely praised </w:t>
      </w:r>
      <w:r w:rsidR="00BF2B92" w:rsidRPr="00F30DF7">
        <w:rPr>
          <w:rFonts w:asciiTheme="majorBidi" w:hAnsiTheme="majorBidi" w:cstheme="majorBidi"/>
        </w:rPr>
        <w:t xml:space="preserve">for increasing </w:t>
      </w:r>
      <w:r w:rsidR="00345B74">
        <w:rPr>
          <w:rFonts w:asciiTheme="majorBidi" w:hAnsiTheme="majorBidi" w:cstheme="majorBidi"/>
        </w:rPr>
        <w:t xml:space="preserve">transparency in governmental decision-making </w:t>
      </w:r>
      <w:r w:rsidR="00782747" w:rsidRPr="00F30DF7">
        <w:rPr>
          <w:rFonts w:asciiTheme="majorBidi" w:hAnsiTheme="majorBidi" w:cstheme="majorBidi"/>
        </w:rPr>
        <w:t xml:space="preserve">on complex issues. The interaction between actors in </w:t>
      </w:r>
      <w:r w:rsidR="00BF2B92" w:rsidRPr="00F30DF7">
        <w:rPr>
          <w:rFonts w:asciiTheme="majorBidi" w:hAnsiTheme="majorBidi" w:cstheme="majorBidi"/>
        </w:rPr>
        <w:t xml:space="preserve">the </w:t>
      </w:r>
      <w:r w:rsidR="00F42115" w:rsidRPr="00F30DF7">
        <w:rPr>
          <w:rFonts w:asciiTheme="majorBidi" w:hAnsiTheme="majorBidi" w:cstheme="majorBidi"/>
        </w:rPr>
        <w:t xml:space="preserve">Urban </w:t>
      </w:r>
      <w:r w:rsidR="00433757">
        <w:rPr>
          <w:rFonts w:asciiTheme="majorBidi" w:hAnsiTheme="majorBidi" w:cstheme="majorBidi"/>
        </w:rPr>
        <w:t>Administration</w:t>
      </w:r>
      <w:r w:rsidR="00A36948" w:rsidRPr="00F30DF7">
        <w:rPr>
          <w:rFonts w:asciiTheme="majorBidi" w:hAnsiTheme="majorBidi" w:cstheme="majorBidi"/>
          <w:b/>
          <w:bCs/>
        </w:rPr>
        <w:t xml:space="preserve"> </w:t>
      </w:r>
      <w:r w:rsidR="00782747" w:rsidRPr="00F30DF7">
        <w:rPr>
          <w:rFonts w:asciiTheme="majorBidi" w:hAnsiTheme="majorBidi" w:cstheme="majorBidi"/>
        </w:rPr>
        <w:t xml:space="preserve">system and the use of analysis has also received considerable attention. These included increased transparency, </w:t>
      </w:r>
      <w:r w:rsidR="00345B74">
        <w:rPr>
          <w:rFonts w:asciiTheme="majorBidi" w:hAnsiTheme="majorBidi" w:cstheme="majorBidi"/>
        </w:rPr>
        <w:t>knowledge levels, the interest-group</w:t>
      </w:r>
      <w:r w:rsidR="00782747" w:rsidRPr="00F30DF7">
        <w:rPr>
          <w:rFonts w:asciiTheme="majorBidi" w:hAnsiTheme="majorBidi" w:cstheme="majorBidi"/>
        </w:rPr>
        <w:t xml:space="preserve"> environment, inter-organizational coordination, and the openness of the decision-making environment. The increase in transparency about </w:t>
      </w:r>
      <w:r w:rsidR="00345B74" w:rsidRPr="00F7159D">
        <w:rPr>
          <w:rFonts w:asciiTheme="majorBidi" w:hAnsiTheme="majorBidi" w:cstheme="majorBidi"/>
          <w:color w:val="000000" w:themeColor="text1"/>
        </w:rPr>
        <w:t xml:space="preserve">the </w:t>
      </w:r>
      <w:r w:rsidR="00F7159D">
        <w:rPr>
          <w:rFonts w:asciiTheme="majorBidi" w:hAnsiTheme="majorBidi" w:cstheme="majorBidi"/>
          <w:color w:val="000000" w:themeColor="text1"/>
        </w:rPr>
        <w:t>u</w:t>
      </w:r>
      <w:r w:rsidR="00F7159D" w:rsidRPr="00F7159D">
        <w:rPr>
          <w:rFonts w:asciiTheme="majorBidi" w:hAnsiTheme="majorBidi" w:cstheme="majorBidi"/>
          <w:color w:val="000000" w:themeColor="text1"/>
        </w:rPr>
        <w:t xml:space="preserve">rban </w:t>
      </w:r>
      <w:r w:rsidR="00F7159D">
        <w:rPr>
          <w:rFonts w:asciiTheme="majorBidi" w:hAnsiTheme="majorBidi" w:cstheme="majorBidi"/>
          <w:color w:val="000000" w:themeColor="text1"/>
        </w:rPr>
        <w:t>a</w:t>
      </w:r>
      <w:r w:rsidR="00F7159D" w:rsidRPr="00F7159D">
        <w:rPr>
          <w:rFonts w:asciiTheme="majorBidi" w:hAnsiTheme="majorBidi" w:cstheme="majorBidi"/>
          <w:color w:val="000000" w:themeColor="text1"/>
        </w:rPr>
        <w:t xml:space="preserve">dministration </w:t>
      </w:r>
      <w:r w:rsidR="00F7159D">
        <w:rPr>
          <w:rFonts w:asciiTheme="majorBidi" w:hAnsiTheme="majorBidi" w:cstheme="majorBidi"/>
          <w:color w:val="000000" w:themeColor="text1"/>
        </w:rPr>
        <w:t>s</w:t>
      </w:r>
      <w:r w:rsidR="00F7159D" w:rsidRPr="00F7159D">
        <w:rPr>
          <w:rFonts w:asciiTheme="majorBidi" w:hAnsiTheme="majorBidi" w:cstheme="majorBidi"/>
          <w:color w:val="000000" w:themeColor="text1"/>
        </w:rPr>
        <w:t xml:space="preserve">ystem </w:t>
      </w:r>
      <w:r w:rsidR="00782747" w:rsidRPr="00F30DF7">
        <w:rPr>
          <w:rFonts w:asciiTheme="majorBidi" w:hAnsiTheme="majorBidi" w:cstheme="majorBidi"/>
        </w:rPr>
        <w:t>comes from cost-benefit analysis</w:t>
      </w:r>
      <w:r w:rsidR="00586760" w:rsidRPr="00F30DF7">
        <w:rPr>
          <w:rFonts w:asciiTheme="majorBidi" w:hAnsiTheme="majorBidi" w:cstheme="majorBidi"/>
        </w:rPr>
        <w:t xml:space="preserve"> </w:t>
      </w:r>
      <w:r w:rsidR="00586760" w:rsidRPr="00F30DF7">
        <w:rPr>
          <w:rFonts w:asciiTheme="majorBidi" w:hAnsiTheme="majorBidi" w:cstheme="majorBidi"/>
          <w:color w:val="000000"/>
          <w:sz w:val="24"/>
          <w:szCs w:val="24"/>
        </w:rPr>
        <w:fldChar w:fldCharType="begin" w:fldLock="1"/>
      </w:r>
      <w:r w:rsidR="004D4FA5" w:rsidRPr="00F30DF7">
        <w:rPr>
          <w:rFonts w:asciiTheme="majorBidi" w:hAnsiTheme="majorBidi" w:cstheme="majorBidi"/>
          <w:color w:val="000000"/>
          <w:sz w:val="24"/>
          <w:szCs w:val="24"/>
        </w:rPr>
        <w:instrText>ADDIN CSL_CITATION {"citationItems":[{"id":"ITEM-1","itemData":{"ISBN":"1784714763","author":[{"dropping-particle":"","family":"Shapiro","given":"Stuart","non-dropping-particle":"","parse-names":false,"suffix":""}],"id":"ITEM-1","issued":{"date-parts":[["2016"]]},"publisher":"Edward Elgar Publishing","title":"Analysis and public policy: successes, failures and directions for reform","type":"book"},"uris":["http://www.mendeley.com/documents/?uuid=c00996ed-5b62-482f-adab-5b003ece5d9f"]},{"id":"ITEM-2","itemData":{"DOI":"https://doi.org/10.1111/padm.12569","ISSN":"0033-3298","abstract":"More than 50 years of policy research has provided evidence of negative feedback where self-correcting mechanisms reinforce stability in public policies over time. While such mechanisms are at the heart of understanding change and stability in public policies, little attention has been given to the responses of individual policy-makers to public policies as a potential driver of negative feedback. Based on a unique survey dataset of spending preferences of local government politicians covering more than 90 Danish municipalities, three years, seven policy issues, and around 3,000 entries, we find that the expressed spending preferences of politicians are indeed negatively affected by previous spending levels. Moreover, such negative feedback effects are stronger, the less the political attention to the issue and even disappear at high levels of attention. Our analysis thus provides important evidence on the micro foundations and conditions of negative feedback in public policy.","author":[{"dropping-particle":"","family":"Baekgaard","given":"Martin","non-dropping-particle":"","parse-names":false,"suffix":""},{"dropping-particle":"","family":"Larsen","given":"Søren K","non-dropping-particle":"","parse-names":false,"suffix":""},{"dropping-particle":"","family":"Mortensen","given":"Peter B","non-dropping-particle":"","parse-names":false,"suffix":""}],"container-title":"Public Administration","id":"ITEM-2","issue":"1","issued":{"date-parts":[["2019","3","1"]]},"page":"210-225","publisher":"John Wiley &amp; Sons, Ltd","title":"Negative feedback, political attention, and public policy","type":"article-journal","volume":"97"},"uris":["http://www.mendeley.com/documents/?uuid=19c31168-7fef-4eda-87c8-24ab243ecae0"]}],"mendeley":{"formattedCitation":"(Baekgaard et al., 2019; Shapiro, 2016)","plainTextFormattedCitation":"(Baekgaard et al., 2019; Shapiro, 2016)","previouslyFormattedCitation":"(Baekgaard et al., 2019; Shapiro, 2016)"},"properties":{"noteIndex":0},"schema":"https://github.com/citation-style-language/schema/raw/master/csl-citation.json"}</w:instrText>
      </w:r>
      <w:r w:rsidR="00586760" w:rsidRPr="00F30DF7">
        <w:rPr>
          <w:rFonts w:asciiTheme="majorBidi" w:hAnsiTheme="majorBidi" w:cstheme="majorBidi"/>
          <w:color w:val="000000"/>
          <w:sz w:val="24"/>
          <w:szCs w:val="24"/>
        </w:rPr>
        <w:fldChar w:fldCharType="separate"/>
      </w:r>
      <w:r w:rsidR="00586760" w:rsidRPr="00F30DF7">
        <w:rPr>
          <w:rFonts w:asciiTheme="majorBidi" w:hAnsiTheme="majorBidi" w:cstheme="majorBidi"/>
          <w:noProof/>
        </w:rPr>
        <w:t>(Baekgaard et al., 2019; Shapiro, 2016)</w:t>
      </w:r>
      <w:r w:rsidR="00586760" w:rsidRPr="00F30DF7">
        <w:rPr>
          <w:rFonts w:asciiTheme="majorBidi" w:hAnsiTheme="majorBidi" w:cstheme="majorBidi"/>
          <w:color w:val="000000"/>
          <w:sz w:val="24"/>
          <w:szCs w:val="24"/>
        </w:rPr>
        <w:fldChar w:fldCharType="end"/>
      </w:r>
      <w:r w:rsidR="00586760" w:rsidRPr="00F30DF7">
        <w:rPr>
          <w:rFonts w:asciiTheme="majorBidi" w:hAnsiTheme="majorBidi" w:cstheme="majorBidi"/>
          <w:color w:val="000000"/>
          <w:sz w:val="24"/>
          <w:szCs w:val="24"/>
        </w:rPr>
        <w:t xml:space="preserve">. </w:t>
      </w:r>
      <w:r w:rsidR="00782747" w:rsidRPr="00F30DF7">
        <w:rPr>
          <w:rFonts w:asciiTheme="majorBidi" w:hAnsiTheme="majorBidi" w:cstheme="majorBidi"/>
        </w:rPr>
        <w:t>Policy analysis is a practical tool for real-world decision-making, whose literature can be found in public administration, political science, philosophy, organizational psychology, economics, and business management</w:t>
      </w:r>
      <w:r w:rsidR="007D2B08" w:rsidRPr="00F30DF7">
        <w:rPr>
          <w:rFonts w:asciiTheme="majorBidi" w:hAnsiTheme="majorBidi" w:cstheme="majorBidi"/>
        </w:rPr>
        <w:t xml:space="preserve"> </w:t>
      </w:r>
      <w:r w:rsidR="00782747" w:rsidRPr="00F30DF7">
        <w:rPr>
          <w:rFonts w:asciiTheme="majorBidi" w:hAnsiTheme="majorBidi" w:cstheme="majorBidi"/>
        </w:rPr>
        <w:fldChar w:fldCharType="begin" w:fldLock="1"/>
      </w:r>
      <w:r w:rsidR="00782747" w:rsidRPr="00F30DF7">
        <w:rPr>
          <w:rFonts w:asciiTheme="majorBidi" w:hAnsiTheme="majorBidi" w:cstheme="majorBidi"/>
        </w:rPr>
        <w:instrText>ADDIN CSL_CITATION {"citationItems":[{"id":"ITEM-1","itemData":{"DOI":"https://doi.org/10.1002/ir.37019927603","abstract":"Abstract Policy analysis is a real-world decision-making tool. The literature is published, most frequently, in public administration studies, but also in political science, philosophy, organizational psychology, economics, and business administration.","author":[{"dropping-particle":"","family":"Gill","given":"Judith I","non-dropping-particle":"","parse-names":false,"suffix":""},{"dropping-particle":"","family":"Saunders","given":"Laura","non-dropping-particle":"","parse-names":false,"suffix":""}],"container-title":"New Directions for Institutional Research","id":"ITEM-1","issue":"76","issued":{"date-parts":[["1992"]]},"page":"5-13","title":"Toward a definition of policy analysis","type":"article-journal","volume":"1992"},"uris":["http://www.mendeley.com/documents/?uuid=861a4080-df45-46a9-9308-d4592e111201"]}],"mendeley":{"formattedCitation":"(Gill &amp; Saunders, 1992)","plainTextFormattedCitation":"(Gill &amp; Saunders, 1992)","previouslyFormattedCitation":"(Gill &amp; Saunders, 1992)"},"properties":{"noteIndex":0},"schema":"https://github.com/citation-style-language/schema/raw/master/csl-citation.json"}</w:instrText>
      </w:r>
      <w:r w:rsidR="00782747" w:rsidRPr="00F30DF7">
        <w:rPr>
          <w:rFonts w:asciiTheme="majorBidi" w:hAnsiTheme="majorBidi" w:cstheme="majorBidi"/>
        </w:rPr>
        <w:fldChar w:fldCharType="separate"/>
      </w:r>
      <w:r w:rsidR="00782747" w:rsidRPr="00F30DF7">
        <w:rPr>
          <w:rFonts w:asciiTheme="majorBidi" w:hAnsiTheme="majorBidi" w:cstheme="majorBidi"/>
          <w:noProof/>
        </w:rPr>
        <w:t>(Gill &amp; Saunders, 1992)</w:t>
      </w:r>
      <w:r w:rsidR="00782747" w:rsidRPr="00F30DF7">
        <w:rPr>
          <w:rFonts w:asciiTheme="majorBidi" w:hAnsiTheme="majorBidi" w:cstheme="majorBidi"/>
        </w:rPr>
        <w:fldChar w:fldCharType="end"/>
      </w:r>
      <w:r w:rsidR="00782747" w:rsidRPr="00F30DF7">
        <w:rPr>
          <w:rFonts w:asciiTheme="majorBidi" w:hAnsiTheme="majorBidi" w:cstheme="majorBidi"/>
        </w:rPr>
        <w:t>.</w:t>
      </w:r>
      <w:r w:rsidR="00782747" w:rsidRPr="00F30DF7">
        <w:rPr>
          <w:rFonts w:asciiTheme="majorBidi" w:hAnsiTheme="majorBidi" w:cstheme="majorBidi" w:hint="cs"/>
          <w:rtl/>
        </w:rPr>
        <w:t xml:space="preserve"> </w:t>
      </w:r>
      <w:r w:rsidR="00782747" w:rsidRPr="00F30DF7">
        <w:rPr>
          <w:rFonts w:asciiTheme="majorBidi" w:hAnsiTheme="majorBidi" w:cstheme="majorBidi"/>
        </w:rPr>
        <w:t>The operational definition of politics entails the analysis of policies formulated in a manner that encompasses the utilization of tools, methods, and criteria for assessing and envisioning the prevailing circumstances</w:t>
      </w:r>
      <w:r w:rsidR="00465824" w:rsidRPr="00F30DF7">
        <w:rPr>
          <w:rFonts w:asciiTheme="majorBidi" w:hAnsiTheme="majorBidi" w:cstheme="majorBidi"/>
        </w:rPr>
        <w:t xml:space="preserve"> </w:t>
      </w:r>
      <w:r w:rsidR="00782747" w:rsidRPr="00F30DF7">
        <w:rPr>
          <w:rFonts w:asciiTheme="majorBidi" w:hAnsiTheme="majorBidi" w:cstheme="majorBidi"/>
        </w:rPr>
        <w:fldChar w:fldCharType="begin" w:fldLock="1"/>
      </w:r>
      <w:r w:rsidR="00782747" w:rsidRPr="00F30DF7">
        <w:rPr>
          <w:rFonts w:asciiTheme="majorBidi" w:hAnsiTheme="majorBidi" w:cstheme="majorBidi"/>
        </w:rPr>
        <w:instrText>ADDIN CSL_CITATION {"citationItems":[{"id":"ITEM-1","itemData":{"ISBN":"9781461541042","author":[{"dropping-particle":"","family":"Geva-May","given":"I","non-dropping-particle":"","parse-names":false,"suffix":""}],"id":"ITEM-1","issued":{"date-parts":[["2012"]]},"publisher":"Springer US","title":"An Operational Approach to Policy Analysis: The Craft: Prescriptions for Better Analysis","type":"book"},"uris":["http://www.mendeley.com/documents/?uuid=4176985e-cf88-4690-9558-b68a27a8494c"]}],"mendeley":{"formattedCitation":"(Geva-May, 2012)","plainTextFormattedCitation":"(Geva-May, 2012)","previouslyFormattedCitation":"(Geva-May, 2012)"},"properties":{"noteIndex":0},"schema":"https://github.com/citation-style-language/schema/raw/master/csl-citation.json"}</w:instrText>
      </w:r>
      <w:r w:rsidR="00782747" w:rsidRPr="00F30DF7">
        <w:rPr>
          <w:rFonts w:asciiTheme="majorBidi" w:hAnsiTheme="majorBidi" w:cstheme="majorBidi"/>
        </w:rPr>
        <w:fldChar w:fldCharType="separate"/>
      </w:r>
      <w:r w:rsidR="00782747" w:rsidRPr="00F30DF7">
        <w:rPr>
          <w:rFonts w:asciiTheme="majorBidi" w:hAnsiTheme="majorBidi" w:cstheme="majorBidi"/>
          <w:noProof/>
        </w:rPr>
        <w:t>(Geva-May, 2012)</w:t>
      </w:r>
      <w:r w:rsidR="00782747" w:rsidRPr="00F30DF7">
        <w:rPr>
          <w:rFonts w:asciiTheme="majorBidi" w:hAnsiTheme="majorBidi" w:cstheme="majorBidi"/>
        </w:rPr>
        <w:fldChar w:fldCharType="end"/>
      </w:r>
      <w:r w:rsidR="00782747" w:rsidRPr="00F30DF7">
        <w:rPr>
          <w:rFonts w:asciiTheme="majorBidi" w:hAnsiTheme="majorBidi" w:cstheme="majorBidi"/>
        </w:rPr>
        <w:t>.</w:t>
      </w:r>
    </w:p>
    <w:p w14:paraId="3E35C61E" w14:textId="4746D137" w:rsidR="006C3B05" w:rsidRPr="00F30DF7" w:rsidRDefault="006C3B05" w:rsidP="006E3B8E">
      <w:pPr>
        <w:jc w:val="both"/>
        <w:rPr>
          <w:rFonts w:asciiTheme="majorBidi" w:hAnsiTheme="majorBidi" w:cstheme="majorBidi"/>
        </w:rPr>
      </w:pPr>
      <w:r w:rsidRPr="00F30DF7">
        <w:rPr>
          <w:rFonts w:asciiTheme="majorBidi" w:hAnsiTheme="majorBidi" w:cstheme="majorBidi"/>
        </w:rPr>
        <w:t xml:space="preserve">This evaluation </w:t>
      </w:r>
      <w:r w:rsidR="00345B74">
        <w:rPr>
          <w:rFonts w:asciiTheme="majorBidi" w:hAnsiTheme="majorBidi" w:cstheme="majorBidi"/>
        </w:rPr>
        <w:t>examines the reasons, quality, and course of policy developments, grounded in learning and accountability, to address the limitations</w:t>
      </w:r>
      <w:r w:rsidR="00BC3542" w:rsidRPr="00F30DF7">
        <w:rPr>
          <w:rFonts w:asciiTheme="majorBidi" w:hAnsiTheme="majorBidi" w:cstheme="majorBidi"/>
        </w:rPr>
        <w:t xml:space="preserve"> and weakness</w:t>
      </w:r>
      <w:r w:rsidR="00614DCF" w:rsidRPr="00F30DF7">
        <w:rPr>
          <w:rFonts w:asciiTheme="majorBidi" w:hAnsiTheme="majorBidi" w:cstheme="majorBidi"/>
        </w:rPr>
        <w:t>es</w:t>
      </w:r>
      <w:r w:rsidR="00BC3542" w:rsidRPr="00F30DF7">
        <w:rPr>
          <w:rFonts w:asciiTheme="majorBidi" w:hAnsiTheme="majorBidi" w:cstheme="majorBidi"/>
        </w:rPr>
        <w:t xml:space="preserve"> </w:t>
      </w:r>
      <w:r w:rsidRPr="00F30DF7">
        <w:rPr>
          <w:rFonts w:asciiTheme="majorBidi" w:hAnsiTheme="majorBidi" w:cstheme="majorBidi"/>
        </w:rPr>
        <w:t xml:space="preserve">of the existing administrative system and improve its efficiency. The policy </w:t>
      </w:r>
      <w:r w:rsidR="00750815" w:rsidRPr="00F30DF7">
        <w:rPr>
          <w:rFonts w:asciiTheme="majorBidi" w:hAnsiTheme="majorBidi" w:cstheme="majorBidi"/>
        </w:rPr>
        <w:t>analysis</w:t>
      </w:r>
      <w:r w:rsidRPr="00F30DF7">
        <w:rPr>
          <w:rFonts w:asciiTheme="majorBidi" w:hAnsiTheme="majorBidi" w:cstheme="majorBidi"/>
        </w:rPr>
        <w:t xml:space="preserve"> output can include reports </w:t>
      </w:r>
      <w:r w:rsidR="00345B74">
        <w:rPr>
          <w:rFonts w:asciiTheme="majorBidi" w:hAnsiTheme="majorBidi" w:cstheme="majorBidi"/>
        </w:rPr>
        <w:t xml:space="preserve">that describe experiences, offer criticism, analyze problems, and articulate the overt and covert features of the policy and the assessment system, accompanied by a proposal for capacity building and for </w:t>
      </w:r>
      <w:r w:rsidRPr="00F30DF7">
        <w:rPr>
          <w:rFonts w:asciiTheme="majorBidi" w:hAnsiTheme="majorBidi" w:cstheme="majorBidi"/>
        </w:rPr>
        <w:t>improving the quality of policy</w:t>
      </w:r>
      <w:r w:rsidR="004F1F28" w:rsidRPr="00F30DF7">
        <w:rPr>
          <w:rFonts w:asciiTheme="majorBidi" w:hAnsiTheme="majorBidi" w:cstheme="majorBidi"/>
        </w:rPr>
        <w:t>-</w:t>
      </w:r>
      <w:r w:rsidRPr="00F30DF7">
        <w:rPr>
          <w:rFonts w:asciiTheme="majorBidi" w:hAnsiTheme="majorBidi" w:cstheme="majorBidi"/>
        </w:rPr>
        <w:t xml:space="preserve">making. Policy </w:t>
      </w:r>
      <w:r w:rsidR="00BC3542" w:rsidRPr="00F30DF7">
        <w:rPr>
          <w:rFonts w:asciiTheme="majorBidi" w:hAnsiTheme="majorBidi" w:cstheme="majorBidi"/>
        </w:rPr>
        <w:t>a</w:t>
      </w:r>
      <w:r w:rsidR="00D959ED" w:rsidRPr="00F30DF7">
        <w:rPr>
          <w:rFonts w:asciiTheme="majorBidi" w:hAnsiTheme="majorBidi" w:cstheme="majorBidi"/>
        </w:rPr>
        <w:t>nalysis</w:t>
      </w:r>
      <w:r w:rsidRPr="00F30DF7">
        <w:rPr>
          <w:rFonts w:asciiTheme="majorBidi" w:hAnsiTheme="majorBidi" w:cstheme="majorBidi"/>
        </w:rPr>
        <w:t xml:space="preserve"> can determine the limits of transparency and dissemination</w:t>
      </w:r>
      <w:r w:rsidR="004F1F28" w:rsidRPr="00F30DF7">
        <w:rPr>
          <w:rFonts w:asciiTheme="majorBidi" w:hAnsiTheme="majorBidi" w:cstheme="majorBidi"/>
        </w:rPr>
        <w:t>,</w:t>
      </w:r>
      <w:r w:rsidRPr="00F30DF7">
        <w:rPr>
          <w:rFonts w:asciiTheme="majorBidi" w:hAnsiTheme="majorBidi" w:cstheme="majorBidi"/>
        </w:rPr>
        <w:t xml:space="preserve"> and availability of information related to policy</w:t>
      </w:r>
      <w:r w:rsidR="004F1F28" w:rsidRPr="00F30DF7">
        <w:rPr>
          <w:rFonts w:asciiTheme="majorBidi" w:hAnsiTheme="majorBidi" w:cstheme="majorBidi"/>
        </w:rPr>
        <w:t>-</w:t>
      </w:r>
      <w:r w:rsidRPr="00F30DF7">
        <w:rPr>
          <w:rFonts w:asciiTheme="majorBidi" w:hAnsiTheme="majorBidi" w:cstheme="majorBidi"/>
        </w:rPr>
        <w:t>making and decision-making for society and the role of the government, non-governmental organizations, auditing activities, media</w:t>
      </w:r>
      <w:r w:rsidR="004F1F28" w:rsidRPr="00F30DF7">
        <w:rPr>
          <w:rFonts w:asciiTheme="majorBidi" w:hAnsiTheme="majorBidi" w:cstheme="majorBidi"/>
        </w:rPr>
        <w:t>,</w:t>
      </w:r>
      <w:r w:rsidRPr="00F30DF7">
        <w:rPr>
          <w:rFonts w:asciiTheme="majorBidi" w:hAnsiTheme="majorBidi" w:cstheme="majorBidi"/>
        </w:rPr>
        <w:t xml:space="preserve"> and social networks with the motivation to improve the performance of the public sector in producing and distributing goods</w:t>
      </w:r>
      <w:r w:rsidRPr="00F30DF7">
        <w:rPr>
          <w:rFonts w:asciiTheme="majorBidi" w:hAnsiTheme="majorBidi" w:cstheme="majorBidi"/>
          <w:rtl/>
        </w:rPr>
        <w:t xml:space="preserve"> </w:t>
      </w:r>
      <w:r w:rsidRPr="00F30DF7">
        <w:rPr>
          <w:rFonts w:asciiTheme="majorBidi" w:hAnsiTheme="majorBidi" w:cstheme="majorBidi"/>
        </w:rPr>
        <w:t>and public services, planning, allocation of resources, and learning and policy reform</w:t>
      </w:r>
      <w:r w:rsidR="008045BC" w:rsidRPr="00F30DF7">
        <w:rPr>
          <w:rFonts w:asciiTheme="majorBidi" w:hAnsiTheme="majorBidi" w:cstheme="majorBidi"/>
        </w:rPr>
        <w:fldChar w:fldCharType="begin" w:fldLock="1"/>
      </w:r>
      <w:r w:rsidR="002D3B99" w:rsidRPr="00F30DF7">
        <w:rPr>
          <w:rFonts w:asciiTheme="majorBidi" w:hAnsiTheme="majorBidi" w:cstheme="majorBidi"/>
        </w:rPr>
        <w:instrText>ADDIN CSL_CITATION {"citationItems":[{"id":"ITEM-1","itemData":{"abstract":"In this article, applying comparative analysis, we examine the experiences of nine developed and developing countries to better understand the common principles of policy evaluation systems. The findings are: 1. Political will and bureaucratic demand for evaluation, 2. Building capacity for evaluation, 3. Including effectiveness, efficiency and impact measures in policy evaluation systems, 4. Using performance indicators, 5. Creating incentives and penalties for performance outcomes, 6. Using both internal and external evaluations, 7. Creating a coordinating institution for policy evaluation systems, 8. Cultivating a sense of ownership for evaluation findings, 9. Publishing evaluation reports, 10. Further developing evaluation types and methods.","author":[{"dropping-particle":"","family":"Emami Meybodi","given":"Razieh","non-dropping-particle":"","parse-names":false,"suffix":""}],"container-title":"Quarterly Journal of Political Science","id":"ITEM-1","issue":"1","issued":{"date-parts":[["2015"]]},"page":"45-68","title":"Comparative Analyses of Policy Evaluation Systems; Principles and Rules","type":"article-journal","volume":"21"},"uris":["http://www.mendeley.com/documents/?uuid=e02ac425-eecf-4908-956f-007e22bbfc86"]}],"mendeley":{"formattedCitation":"(Emami Meybodi, 2015)","plainTextFormattedCitation":"(Emami Meybodi, 2015)","previouslyFormattedCitation":"(Emami Meybodi, 2015)"},"properties":{"noteIndex":0},"schema":"https://github.com/citation-style-language/schema/raw/master/csl-citation.json"}</w:instrText>
      </w:r>
      <w:r w:rsidR="008045BC" w:rsidRPr="00F30DF7">
        <w:rPr>
          <w:rFonts w:asciiTheme="majorBidi" w:hAnsiTheme="majorBidi" w:cstheme="majorBidi"/>
        </w:rPr>
        <w:fldChar w:fldCharType="separate"/>
      </w:r>
      <w:r w:rsidR="008045BC" w:rsidRPr="00F30DF7">
        <w:rPr>
          <w:rFonts w:asciiTheme="majorBidi" w:hAnsiTheme="majorBidi" w:cstheme="majorBidi"/>
          <w:noProof/>
        </w:rPr>
        <w:t>(Emami Meybodi, 2015)</w:t>
      </w:r>
      <w:r w:rsidR="008045BC" w:rsidRPr="00F30DF7">
        <w:rPr>
          <w:rFonts w:asciiTheme="majorBidi" w:hAnsiTheme="majorBidi" w:cstheme="majorBidi"/>
        </w:rPr>
        <w:fldChar w:fldCharType="end"/>
      </w:r>
      <w:r w:rsidRPr="00F30DF7">
        <w:rPr>
          <w:rFonts w:asciiTheme="majorBidi" w:hAnsiTheme="majorBidi" w:cstheme="majorBidi"/>
        </w:rPr>
        <w:t>.</w:t>
      </w:r>
      <w:r w:rsidR="008A52FC" w:rsidRPr="00F30DF7">
        <w:t xml:space="preserve"> </w:t>
      </w:r>
      <w:r w:rsidR="00C973D6" w:rsidRPr="00F30DF7">
        <w:rPr>
          <w:rFonts w:asciiTheme="majorBidi" w:hAnsiTheme="majorBidi" w:cstheme="majorBidi"/>
        </w:rPr>
        <w:t xml:space="preserve">Achieving results in policy </w:t>
      </w:r>
      <w:r w:rsidR="00C973D6" w:rsidRPr="00F30DF7">
        <w:rPr>
          <w:rFonts w:asciiTheme="majorBidi" w:hAnsiTheme="majorBidi" w:cstheme="majorBidi"/>
        </w:rPr>
        <w:lastRenderedPageBreak/>
        <w:t>analysis necessitates adopting a procedural and long-term perspective</w:t>
      </w:r>
      <w:r w:rsidR="001C6515" w:rsidRPr="00F30DF7">
        <w:rPr>
          <w:rFonts w:asciiTheme="majorBidi" w:hAnsiTheme="majorBidi" w:cstheme="majorBidi"/>
        </w:rPr>
        <w:t xml:space="preserve"> </w:t>
      </w:r>
      <w:r w:rsidR="0042172B" w:rsidRPr="00F30DF7">
        <w:rPr>
          <w:rFonts w:asciiTheme="majorBidi" w:hAnsiTheme="majorBidi" w:cstheme="majorBidi"/>
        </w:rPr>
        <w:fldChar w:fldCharType="begin" w:fldLock="1"/>
      </w:r>
      <w:r w:rsidR="00586760" w:rsidRPr="00F30DF7">
        <w:rPr>
          <w:rFonts w:asciiTheme="majorBidi" w:hAnsiTheme="majorBidi" w:cstheme="majorBidi"/>
        </w:rPr>
        <w:instrText>ADDIN CSL_CITATION {"citationItems":[{"id":"ITEM-1","itemData":{"DOI":"https://doi.org/10.1111/puar.12905","abstract":"Abstract Relatively little is known about when, why, and how some jurisdictions “double down” on policy priorities, rapidly adopting multiple measures tackling the same issue. Rapid policy expansion can emerge in fast-evolving, uncertain, and contested policy arenas in which pressures for policy making are not satisfied, and even may be strengthened, by initial policy innovation. This article analyzes local government policy making on high-volume hydraulic fracturing by New York State municipalities from 2008 to 2012. Policy path dependence, peer influence, and policy design appear to play a critical role in determining whether public officials respond to these pressures with policy expansion. Initial policy innovations can open windows for policy participants to secure additional measures that strengthen or enlarge the scope of action. Public officials and stakeholders seeking particular policy outcomes should take a long view of the policy process while simultaneously remaining alert for opportunities afforded by pressurized policy dilemmas.","author":[{"dropping-particle":"","family":"Arnold","given":"Gwen","non-dropping-particle":"","parse-names":false,"suffix":""},{"dropping-particle":"","family":"Long","given":"Le Anh Nguyen","non-dropping-particle":"","parse-names":false,"suffix":""}],"container-title":"Public Administration Review","id":"ITEM-1","issue":"4","issued":{"date-parts":[["2019"]]},"page":"465-476","title":"Policy Expansion in Local Government Environmental Policy Making","type":"article-journal","volume":"79"},"uris":["http://www.mendeley.com/documents/?uuid=0c2461fa-ba18-46b9-9dd4-6c39de596b00"]}],"mendeley":{"formattedCitation":"(Arnold &amp; Long, 2019)","plainTextFormattedCitation":"(Arnold &amp; Long, 2019)","previouslyFormattedCitation":"(Arnold &amp; Long, 2019)"},"properties":{"noteIndex":0},"schema":"https://github.com/citation-style-language/schema/raw/master/csl-citation.json"}</w:instrText>
      </w:r>
      <w:r w:rsidR="0042172B" w:rsidRPr="00F30DF7">
        <w:rPr>
          <w:rFonts w:asciiTheme="majorBidi" w:hAnsiTheme="majorBidi" w:cstheme="majorBidi"/>
        </w:rPr>
        <w:fldChar w:fldCharType="separate"/>
      </w:r>
      <w:r w:rsidR="0042172B" w:rsidRPr="00F30DF7">
        <w:rPr>
          <w:rFonts w:asciiTheme="majorBidi" w:hAnsiTheme="majorBidi" w:cstheme="majorBidi"/>
          <w:noProof/>
        </w:rPr>
        <w:t>(Arnold &amp; Long, 2019)</w:t>
      </w:r>
      <w:r w:rsidR="0042172B" w:rsidRPr="00F30DF7">
        <w:rPr>
          <w:rFonts w:asciiTheme="majorBidi" w:hAnsiTheme="majorBidi" w:cstheme="majorBidi"/>
        </w:rPr>
        <w:fldChar w:fldCharType="end"/>
      </w:r>
      <w:r w:rsidR="00C973D6" w:rsidRPr="00F30DF7">
        <w:rPr>
          <w:rFonts w:asciiTheme="majorBidi" w:hAnsiTheme="majorBidi" w:cstheme="majorBidi"/>
        </w:rPr>
        <w:t>.</w:t>
      </w:r>
      <w:r w:rsidRPr="00F30DF7">
        <w:rPr>
          <w:rFonts w:asciiTheme="majorBidi" w:hAnsiTheme="majorBidi" w:cstheme="majorBidi"/>
        </w:rPr>
        <w:t xml:space="preserve"> </w:t>
      </w:r>
      <w:r w:rsidR="004D4FA5" w:rsidRPr="00F30DF7">
        <w:rPr>
          <w:rFonts w:asciiTheme="majorBidi" w:hAnsiTheme="majorBidi" w:cstheme="majorBidi"/>
        </w:rPr>
        <w:t>The examination of public policy should consider both its structure and behavior</w:t>
      </w:r>
      <w:r w:rsidR="001C6515" w:rsidRPr="00F30DF7">
        <w:rPr>
          <w:rFonts w:asciiTheme="majorBidi" w:hAnsiTheme="majorBidi" w:cstheme="majorBidi"/>
        </w:rPr>
        <w:t xml:space="preserve"> </w:t>
      </w:r>
      <w:r w:rsidR="004D4FA5" w:rsidRPr="00F30DF7">
        <w:rPr>
          <w:rFonts w:asciiTheme="majorBidi" w:hAnsiTheme="majorBidi" w:cstheme="majorBidi"/>
        </w:rPr>
        <w:fldChar w:fldCharType="begin" w:fldLock="1"/>
      </w:r>
      <w:r w:rsidR="00BB4685" w:rsidRPr="00F30DF7">
        <w:rPr>
          <w:rFonts w:asciiTheme="majorBidi" w:hAnsiTheme="majorBidi" w:cstheme="majorBidi"/>
        </w:rPr>
        <w:instrText>ADDIN CSL_CITATION {"citationItems":[{"id":"ITEM-1","itemData":{"DOI":"https://doi.org/10.1111/padm.12671","ISSN":"0033-3298","author":[{"dropping-particle":"","family":"Egeberg","given":"Morten","non-dropping-particle":"","parse-names":false,"suffix":""}],"container-title":"Public Administration","id":"ITEM-1","issue":"3","issued":{"date-parts":[["2020","9","1"]]},"page":"801-804","publisher":"John Wiley &amp; Sons, Ltd","title":"Policy design or organizational design: On the relevance of the study of public policy and administration","type":"article-journal","volume":"98"},"uris":["http://www.mendeley.com/documents/?uuid=48033086-1644-4b31-b899-bbaf0d304bed"]}],"mendeley":{"formattedCitation":"(Egeberg, 2020)","plainTextFormattedCitation":"(Egeberg, 2020)","previouslyFormattedCitation":"(Egeberg, 2020)"},"properties":{"noteIndex":0},"schema":"https://github.com/citation-style-language/schema/raw/master/csl-citation.json"}</w:instrText>
      </w:r>
      <w:r w:rsidR="004D4FA5" w:rsidRPr="00F30DF7">
        <w:rPr>
          <w:rFonts w:asciiTheme="majorBidi" w:hAnsiTheme="majorBidi" w:cstheme="majorBidi"/>
        </w:rPr>
        <w:fldChar w:fldCharType="separate"/>
      </w:r>
      <w:r w:rsidR="004D4FA5" w:rsidRPr="00F30DF7">
        <w:rPr>
          <w:rFonts w:asciiTheme="majorBidi" w:hAnsiTheme="majorBidi" w:cstheme="majorBidi"/>
          <w:noProof/>
        </w:rPr>
        <w:t>(Egeberg, 2020)</w:t>
      </w:r>
      <w:r w:rsidR="004D4FA5" w:rsidRPr="00F30DF7">
        <w:rPr>
          <w:rFonts w:asciiTheme="majorBidi" w:hAnsiTheme="majorBidi" w:cstheme="majorBidi"/>
        </w:rPr>
        <w:fldChar w:fldCharType="end"/>
      </w:r>
      <w:r w:rsidR="004D4FA5" w:rsidRPr="00F30DF7">
        <w:rPr>
          <w:rFonts w:asciiTheme="majorBidi" w:hAnsiTheme="majorBidi" w:cstheme="majorBidi"/>
        </w:rPr>
        <w:t xml:space="preserve">. </w:t>
      </w:r>
      <w:r w:rsidR="007D2B08" w:rsidRPr="00F30DF7">
        <w:rPr>
          <w:rFonts w:asciiTheme="majorBidi" w:hAnsiTheme="majorBidi" w:cstheme="majorBidi"/>
        </w:rPr>
        <w:t xml:space="preserve">This </w:t>
      </w:r>
      <w:r w:rsidR="00BF2B92" w:rsidRPr="00F30DF7">
        <w:rPr>
          <w:rFonts w:asciiTheme="majorBidi" w:hAnsiTheme="majorBidi" w:cstheme="majorBidi"/>
        </w:rPr>
        <w:t xml:space="preserve">article’s </w:t>
      </w:r>
      <w:r w:rsidR="007D2B08" w:rsidRPr="00F30DF7">
        <w:rPr>
          <w:rFonts w:asciiTheme="majorBidi" w:hAnsiTheme="majorBidi" w:cstheme="majorBidi"/>
        </w:rPr>
        <w:t>main goal</w:t>
      </w:r>
      <w:r w:rsidRPr="00F30DF7">
        <w:rPr>
          <w:rFonts w:asciiTheme="majorBidi" w:hAnsiTheme="majorBidi" w:cstheme="majorBidi"/>
        </w:rPr>
        <w:t xml:space="preserve"> is to </w:t>
      </w:r>
      <w:r w:rsidR="00BF2B92" w:rsidRPr="00F30DF7">
        <w:rPr>
          <w:rFonts w:asciiTheme="majorBidi" w:hAnsiTheme="majorBidi" w:cstheme="majorBidi"/>
        </w:rPr>
        <w:t>discover</w:t>
      </w:r>
      <w:r w:rsidRPr="00F30DF7">
        <w:rPr>
          <w:rFonts w:asciiTheme="majorBidi" w:hAnsiTheme="majorBidi" w:cstheme="majorBidi"/>
        </w:rPr>
        <w:t xml:space="preserve"> the nature </w:t>
      </w:r>
      <w:r w:rsidR="007D2B08" w:rsidRPr="00F30DF7">
        <w:rPr>
          <w:rFonts w:asciiTheme="majorBidi" w:hAnsiTheme="majorBidi" w:cstheme="majorBidi"/>
        </w:rPr>
        <w:t xml:space="preserve">of </w:t>
      </w:r>
      <w:r w:rsidRPr="00F30DF7">
        <w:rPr>
          <w:rFonts w:asciiTheme="majorBidi" w:hAnsiTheme="majorBidi" w:cstheme="majorBidi"/>
        </w:rPr>
        <w:t xml:space="preserve">overt and covert </w:t>
      </w:r>
      <w:r w:rsidR="00750815" w:rsidRPr="00F30DF7">
        <w:rPr>
          <w:rFonts w:asciiTheme="majorBidi" w:hAnsiTheme="majorBidi" w:cstheme="majorBidi"/>
        </w:rPr>
        <w:t>features</w:t>
      </w:r>
      <w:r w:rsidRPr="00F30DF7">
        <w:rPr>
          <w:rFonts w:asciiTheme="majorBidi" w:hAnsiTheme="majorBidi" w:cstheme="majorBidi"/>
        </w:rPr>
        <w:t xml:space="preserve"> of transparency polic</w:t>
      </w:r>
      <w:r w:rsidR="005573E9" w:rsidRPr="00F30DF7">
        <w:rPr>
          <w:rFonts w:asciiTheme="majorBidi" w:hAnsiTheme="majorBidi" w:cstheme="majorBidi"/>
        </w:rPr>
        <w:t>y</w:t>
      </w:r>
      <w:r w:rsidRPr="00F30DF7">
        <w:rPr>
          <w:rFonts w:asciiTheme="majorBidi" w:hAnsiTheme="majorBidi" w:cstheme="majorBidi"/>
        </w:rPr>
        <w:t xml:space="preserve"> in the </w:t>
      </w:r>
      <w:r w:rsidR="000A1304" w:rsidRPr="00F30DF7">
        <w:rPr>
          <w:rFonts w:asciiTheme="majorBidi" w:hAnsiTheme="majorBidi" w:cstheme="majorBidi"/>
        </w:rPr>
        <w:t>Esfahan</w:t>
      </w:r>
      <w:r w:rsidRPr="00F30DF7">
        <w:rPr>
          <w:rFonts w:asciiTheme="majorBidi" w:hAnsiTheme="majorBidi" w:cstheme="majorBidi"/>
        </w:rPr>
        <w:t xml:space="preserve"> </w:t>
      </w:r>
      <w:r w:rsidR="009F02A9" w:rsidRPr="00A33808">
        <w:rPr>
          <w:rFonts w:asciiTheme="majorBidi" w:hAnsiTheme="majorBidi" w:cstheme="majorBidi"/>
        </w:rPr>
        <w:t>Urban Administration</w:t>
      </w:r>
      <w:r w:rsidR="009F02A9" w:rsidRPr="00F30DF7" w:rsidDel="009F02A9">
        <w:rPr>
          <w:rFonts w:asciiTheme="majorBidi" w:hAnsiTheme="majorBidi" w:cstheme="majorBidi"/>
        </w:rPr>
        <w:t xml:space="preserve"> </w:t>
      </w:r>
      <w:r w:rsidR="009F02A9">
        <w:rPr>
          <w:rFonts w:asciiTheme="majorBidi" w:hAnsiTheme="majorBidi" w:cstheme="majorBidi"/>
        </w:rPr>
        <w:t>S</w:t>
      </w:r>
      <w:r w:rsidR="009F02A9" w:rsidRPr="00F30DF7">
        <w:rPr>
          <w:rFonts w:asciiTheme="majorBidi" w:hAnsiTheme="majorBidi" w:cstheme="majorBidi"/>
        </w:rPr>
        <w:t>ystem</w:t>
      </w:r>
      <w:r w:rsidRPr="00F30DF7">
        <w:rPr>
          <w:rFonts w:asciiTheme="majorBidi" w:hAnsiTheme="majorBidi" w:cstheme="majorBidi"/>
        </w:rPr>
        <w:t>.</w:t>
      </w:r>
      <w:r w:rsidR="007D2B08" w:rsidRPr="00F30DF7">
        <w:rPr>
          <w:rFonts w:asciiTheme="majorBidi" w:hAnsiTheme="majorBidi" w:cstheme="majorBidi"/>
        </w:rPr>
        <w:t xml:space="preserve"> </w:t>
      </w:r>
      <w:r w:rsidR="00E445FE">
        <w:rPr>
          <w:rFonts w:asciiTheme="majorBidi" w:hAnsiTheme="majorBidi" w:cstheme="majorBidi"/>
        </w:rPr>
        <w:t xml:space="preserve">From a holistic </w:t>
      </w:r>
      <w:r w:rsidR="00345B74">
        <w:rPr>
          <w:rFonts w:asciiTheme="majorBidi" w:hAnsiTheme="majorBidi" w:cstheme="majorBidi"/>
        </w:rPr>
        <w:t xml:space="preserve">perspective on </w:t>
      </w:r>
      <w:r w:rsidR="009F02A9" w:rsidRPr="00FA7481">
        <w:rPr>
          <w:rFonts w:asciiTheme="majorBidi" w:hAnsiTheme="majorBidi" w:cstheme="majorBidi"/>
        </w:rPr>
        <w:t>Urban Administration</w:t>
      </w:r>
      <w:r w:rsidR="009F02A9" w:rsidRPr="00F30DF7" w:rsidDel="009F02A9">
        <w:rPr>
          <w:rFonts w:asciiTheme="majorBidi" w:hAnsiTheme="majorBidi" w:cstheme="majorBidi"/>
        </w:rPr>
        <w:t xml:space="preserve"> </w:t>
      </w:r>
      <w:r w:rsidR="009F02A9">
        <w:rPr>
          <w:rFonts w:asciiTheme="majorBidi" w:hAnsiTheme="majorBidi" w:cstheme="majorBidi"/>
        </w:rPr>
        <w:t>S</w:t>
      </w:r>
      <w:r w:rsidR="009F02A9" w:rsidRPr="00F30DF7">
        <w:rPr>
          <w:rFonts w:asciiTheme="majorBidi" w:hAnsiTheme="majorBidi" w:cstheme="majorBidi"/>
        </w:rPr>
        <w:t>ystem</w:t>
      </w:r>
      <w:r w:rsidR="00345B74">
        <w:rPr>
          <w:rFonts w:asciiTheme="majorBidi" w:hAnsiTheme="majorBidi" w:cstheme="majorBidi"/>
        </w:rPr>
        <w:t>, improvements in operational performance are influenced by transparency in public policies, stakeholder engagement</w:t>
      </w:r>
      <w:r w:rsidR="00BF2B92" w:rsidRPr="00F30DF7">
        <w:rPr>
          <w:rFonts w:asciiTheme="majorBidi" w:hAnsiTheme="majorBidi" w:cstheme="majorBidi"/>
        </w:rPr>
        <w:t xml:space="preserve"> in the public sector,</w:t>
      </w:r>
      <w:r w:rsidR="00E225E8" w:rsidRPr="00F30DF7">
        <w:rPr>
          <w:rFonts w:asciiTheme="majorBidi" w:hAnsiTheme="majorBidi" w:cstheme="majorBidi"/>
        </w:rPr>
        <w:t xml:space="preserve"> and resource allocation. </w:t>
      </w:r>
      <w:r w:rsidR="00C642A1" w:rsidRPr="00F30DF7">
        <w:rPr>
          <w:rFonts w:asciiTheme="majorBidi" w:hAnsiTheme="majorBidi" w:cstheme="majorBidi"/>
        </w:rPr>
        <w:t xml:space="preserve">Implementing an extended subsystem </w:t>
      </w:r>
      <w:r w:rsidR="00345B74">
        <w:rPr>
          <w:rFonts w:asciiTheme="majorBidi" w:hAnsiTheme="majorBidi" w:cstheme="majorBidi"/>
        </w:rPr>
        <w:t xml:space="preserve">within the </w:t>
      </w:r>
      <w:r w:rsidR="009F02A9" w:rsidRPr="00FA7481">
        <w:rPr>
          <w:rFonts w:asciiTheme="majorBidi" w:hAnsiTheme="majorBidi" w:cstheme="majorBidi"/>
        </w:rPr>
        <w:t>Urban Administration</w:t>
      </w:r>
      <w:r w:rsidR="009F02A9" w:rsidRPr="00F30DF7" w:rsidDel="009F02A9">
        <w:rPr>
          <w:rFonts w:asciiTheme="majorBidi" w:hAnsiTheme="majorBidi" w:cstheme="majorBidi"/>
        </w:rPr>
        <w:t xml:space="preserve"> </w:t>
      </w:r>
      <w:r w:rsidR="009F02A9">
        <w:rPr>
          <w:rFonts w:asciiTheme="majorBidi" w:hAnsiTheme="majorBidi" w:cstheme="majorBidi"/>
        </w:rPr>
        <w:t>S</w:t>
      </w:r>
      <w:r w:rsidR="009F02A9" w:rsidRPr="00F30DF7">
        <w:rPr>
          <w:rFonts w:asciiTheme="majorBidi" w:hAnsiTheme="majorBidi" w:cstheme="majorBidi"/>
        </w:rPr>
        <w:t>ystem</w:t>
      </w:r>
      <w:r w:rsidR="009F02A9" w:rsidDel="009F02A9">
        <w:rPr>
          <w:rFonts w:asciiTheme="majorBidi" w:hAnsiTheme="majorBidi" w:cstheme="majorBidi"/>
        </w:rPr>
        <w:t xml:space="preserve"> </w:t>
      </w:r>
      <w:r w:rsidR="00345B74">
        <w:rPr>
          <w:rFonts w:asciiTheme="majorBidi" w:hAnsiTheme="majorBidi" w:cstheme="majorBidi"/>
        </w:rPr>
        <w:t>to monitor and evaluate transparency levels, especially the overt and covert aspects of transparency policy, helps politicians enhance public participation and preserve</w:t>
      </w:r>
      <w:r w:rsidR="00E445FE">
        <w:rPr>
          <w:rFonts w:asciiTheme="majorBidi" w:hAnsiTheme="majorBidi" w:cstheme="majorBidi"/>
        </w:rPr>
        <w:t xml:space="preserve"> public trust</w:t>
      </w:r>
      <w:r w:rsidR="002A3F80" w:rsidRPr="00F30DF7">
        <w:rPr>
          <w:rFonts w:asciiTheme="majorBidi" w:hAnsiTheme="majorBidi" w:cstheme="majorBidi"/>
        </w:rPr>
        <w:t>.</w:t>
      </w:r>
      <w:r w:rsidRPr="00F30DF7">
        <w:rPr>
          <w:rFonts w:asciiTheme="majorBidi" w:hAnsiTheme="majorBidi" w:cstheme="majorBidi"/>
        </w:rPr>
        <w:t xml:space="preserve"> The research questions are formulated as follows:</w:t>
      </w:r>
    </w:p>
    <w:p w14:paraId="2FFE51FA" w14:textId="354B6600" w:rsidR="006C3B05" w:rsidRPr="00F30DF7" w:rsidRDefault="006C3B05" w:rsidP="004F4342">
      <w:pPr>
        <w:pStyle w:val="ListParagraph"/>
        <w:numPr>
          <w:ilvl w:val="0"/>
          <w:numId w:val="19"/>
        </w:numPr>
        <w:jc w:val="both"/>
        <w:rPr>
          <w:rFonts w:asciiTheme="majorBidi" w:hAnsiTheme="majorBidi" w:cstheme="majorBidi"/>
        </w:rPr>
      </w:pPr>
      <w:r w:rsidRPr="00F30DF7">
        <w:rPr>
          <w:rFonts w:asciiTheme="majorBidi" w:hAnsiTheme="majorBidi" w:cstheme="majorBidi"/>
        </w:rPr>
        <w:t xml:space="preserve">What are the </w:t>
      </w:r>
      <w:r w:rsidR="00750815" w:rsidRPr="00F30DF7">
        <w:rPr>
          <w:rFonts w:asciiTheme="majorBidi" w:hAnsiTheme="majorBidi" w:cstheme="majorBidi"/>
        </w:rPr>
        <w:t>features</w:t>
      </w:r>
      <w:r w:rsidRPr="00F30DF7">
        <w:rPr>
          <w:rFonts w:asciiTheme="majorBidi" w:hAnsiTheme="majorBidi" w:cstheme="majorBidi"/>
        </w:rPr>
        <w:t xml:space="preserve"> and the </w:t>
      </w:r>
      <w:r w:rsidR="00562899" w:rsidRPr="00F30DF7">
        <w:rPr>
          <w:rFonts w:asciiTheme="majorBidi" w:hAnsiTheme="majorBidi" w:cstheme="majorBidi"/>
        </w:rPr>
        <w:t>overt</w:t>
      </w:r>
      <w:r w:rsidRPr="00F30DF7">
        <w:rPr>
          <w:rFonts w:asciiTheme="majorBidi" w:hAnsiTheme="majorBidi" w:cstheme="majorBidi"/>
        </w:rPr>
        <w:t xml:space="preserve"> and </w:t>
      </w:r>
      <w:r w:rsidR="005675EB" w:rsidRPr="00F30DF7">
        <w:rPr>
          <w:rFonts w:asciiTheme="majorBidi" w:hAnsiTheme="majorBidi" w:cstheme="majorBidi"/>
        </w:rPr>
        <w:t>covert</w:t>
      </w:r>
      <w:r w:rsidRPr="00F30DF7">
        <w:rPr>
          <w:rFonts w:asciiTheme="majorBidi" w:hAnsiTheme="majorBidi" w:cstheme="majorBidi"/>
        </w:rPr>
        <w:t xml:space="preserve"> dimensions of transparency polic</w:t>
      </w:r>
      <w:r w:rsidR="005573E9" w:rsidRPr="00F30DF7">
        <w:rPr>
          <w:rFonts w:asciiTheme="majorBidi" w:hAnsiTheme="majorBidi" w:cstheme="majorBidi"/>
        </w:rPr>
        <w:t>y</w:t>
      </w:r>
      <w:r w:rsidRPr="00F30DF7">
        <w:rPr>
          <w:rFonts w:asciiTheme="majorBidi" w:hAnsiTheme="majorBidi" w:cstheme="majorBidi"/>
        </w:rPr>
        <w:t xml:space="preserve"> in the </w:t>
      </w:r>
      <w:r w:rsidR="009F02A9" w:rsidRPr="00FA7481">
        <w:rPr>
          <w:rFonts w:asciiTheme="majorBidi" w:hAnsiTheme="majorBidi" w:cstheme="majorBidi"/>
        </w:rPr>
        <w:t>Urban Administration</w:t>
      </w:r>
      <w:r w:rsidR="009F02A9" w:rsidRPr="00F30DF7" w:rsidDel="009F02A9">
        <w:rPr>
          <w:rFonts w:asciiTheme="majorBidi" w:hAnsiTheme="majorBidi" w:cstheme="majorBidi"/>
        </w:rPr>
        <w:t xml:space="preserve"> </w:t>
      </w:r>
      <w:r w:rsidR="009F02A9">
        <w:rPr>
          <w:rFonts w:asciiTheme="majorBidi" w:hAnsiTheme="majorBidi" w:cstheme="majorBidi"/>
        </w:rPr>
        <w:t>S</w:t>
      </w:r>
      <w:r w:rsidR="009F02A9" w:rsidRPr="00F30DF7">
        <w:rPr>
          <w:rFonts w:asciiTheme="majorBidi" w:hAnsiTheme="majorBidi" w:cstheme="majorBidi"/>
        </w:rPr>
        <w:t>ystem</w:t>
      </w:r>
      <w:r w:rsidR="009F02A9" w:rsidRPr="00F30DF7" w:rsidDel="009F02A9">
        <w:rPr>
          <w:rFonts w:asciiTheme="majorBidi" w:hAnsiTheme="majorBidi" w:cstheme="majorBidi"/>
        </w:rPr>
        <w:t xml:space="preserve"> </w:t>
      </w:r>
      <w:r w:rsidRPr="00F30DF7">
        <w:rPr>
          <w:rFonts w:asciiTheme="majorBidi" w:hAnsiTheme="majorBidi" w:cstheme="majorBidi"/>
        </w:rPr>
        <w:t xml:space="preserve">of </w:t>
      </w:r>
      <w:r w:rsidR="000A1304" w:rsidRPr="00F30DF7">
        <w:rPr>
          <w:rFonts w:asciiTheme="majorBidi" w:hAnsiTheme="majorBidi" w:cstheme="majorBidi"/>
        </w:rPr>
        <w:t>Esfahan</w:t>
      </w:r>
      <w:r w:rsidRPr="00F30DF7">
        <w:rPr>
          <w:rFonts w:asciiTheme="majorBidi" w:hAnsiTheme="majorBidi" w:cstheme="majorBidi"/>
        </w:rPr>
        <w:t>?</w:t>
      </w:r>
    </w:p>
    <w:p w14:paraId="4A9BBEEF" w14:textId="45F37E6A" w:rsidR="006C3B05" w:rsidRPr="00F30DF7" w:rsidRDefault="006C3B05" w:rsidP="004F4342">
      <w:pPr>
        <w:pStyle w:val="ListParagraph"/>
        <w:numPr>
          <w:ilvl w:val="0"/>
          <w:numId w:val="19"/>
        </w:numPr>
        <w:jc w:val="both"/>
        <w:rPr>
          <w:rFonts w:asciiTheme="majorBidi" w:hAnsiTheme="majorBidi" w:cstheme="majorBidi"/>
        </w:rPr>
      </w:pPr>
      <w:r w:rsidRPr="00F30DF7">
        <w:rPr>
          <w:rFonts w:asciiTheme="majorBidi" w:hAnsiTheme="majorBidi" w:cstheme="majorBidi"/>
        </w:rPr>
        <w:t>At what level are the basic principles and req</w:t>
      </w:r>
      <w:r w:rsidR="00B060B2" w:rsidRPr="00F30DF7">
        <w:rPr>
          <w:rFonts w:asciiTheme="majorBidi" w:hAnsiTheme="majorBidi" w:cstheme="majorBidi"/>
        </w:rPr>
        <w:t>uirements in transparency polic</w:t>
      </w:r>
      <w:r w:rsidR="005573E9" w:rsidRPr="00F30DF7">
        <w:rPr>
          <w:rFonts w:asciiTheme="majorBidi" w:hAnsiTheme="majorBidi" w:cstheme="majorBidi"/>
        </w:rPr>
        <w:t>y</w:t>
      </w:r>
      <w:r w:rsidRPr="00F30DF7">
        <w:rPr>
          <w:rFonts w:asciiTheme="majorBidi" w:hAnsiTheme="majorBidi" w:cstheme="majorBidi"/>
        </w:rPr>
        <w:t xml:space="preserve"> institutionali</w:t>
      </w:r>
      <w:r w:rsidR="00614DCF" w:rsidRPr="00F30DF7">
        <w:rPr>
          <w:rFonts w:asciiTheme="majorBidi" w:hAnsiTheme="majorBidi" w:cstheme="majorBidi"/>
        </w:rPr>
        <w:t>z</w:t>
      </w:r>
      <w:r w:rsidRPr="00F30DF7">
        <w:rPr>
          <w:rFonts w:asciiTheme="majorBidi" w:hAnsiTheme="majorBidi" w:cstheme="majorBidi"/>
        </w:rPr>
        <w:t xml:space="preserve">ed in the </w:t>
      </w:r>
      <w:r w:rsidR="000A1304" w:rsidRPr="00F30DF7">
        <w:rPr>
          <w:rFonts w:asciiTheme="majorBidi" w:hAnsiTheme="majorBidi" w:cstheme="majorBidi"/>
        </w:rPr>
        <w:t>Esfahan</w:t>
      </w:r>
      <w:r w:rsidRPr="00F30DF7">
        <w:rPr>
          <w:rFonts w:asciiTheme="majorBidi" w:hAnsiTheme="majorBidi" w:cstheme="majorBidi"/>
        </w:rPr>
        <w:t xml:space="preserve"> </w:t>
      </w:r>
      <w:r w:rsidR="009F02A9" w:rsidRPr="00FA7481">
        <w:rPr>
          <w:rFonts w:asciiTheme="majorBidi" w:hAnsiTheme="majorBidi" w:cstheme="majorBidi"/>
        </w:rPr>
        <w:t>Urban Administration</w:t>
      </w:r>
      <w:r w:rsidR="009F02A9" w:rsidRPr="00F30DF7" w:rsidDel="009F02A9">
        <w:rPr>
          <w:rFonts w:asciiTheme="majorBidi" w:hAnsiTheme="majorBidi" w:cstheme="majorBidi"/>
        </w:rPr>
        <w:t xml:space="preserve"> </w:t>
      </w:r>
      <w:r w:rsidR="009F02A9">
        <w:rPr>
          <w:rFonts w:asciiTheme="majorBidi" w:hAnsiTheme="majorBidi" w:cstheme="majorBidi"/>
        </w:rPr>
        <w:t>S</w:t>
      </w:r>
      <w:r w:rsidR="009F02A9" w:rsidRPr="00F30DF7">
        <w:rPr>
          <w:rFonts w:asciiTheme="majorBidi" w:hAnsiTheme="majorBidi" w:cstheme="majorBidi"/>
        </w:rPr>
        <w:t>ystem</w:t>
      </w:r>
      <w:r w:rsidRPr="00F30DF7">
        <w:rPr>
          <w:rFonts w:asciiTheme="majorBidi" w:hAnsiTheme="majorBidi" w:cstheme="majorBidi"/>
        </w:rPr>
        <w:t>?</w:t>
      </w:r>
    </w:p>
    <w:p w14:paraId="76854BC6" w14:textId="2E4B6279" w:rsidR="00107C83" w:rsidRPr="00F30DF7" w:rsidRDefault="00107C83" w:rsidP="00107C83">
      <w:pPr>
        <w:pStyle w:val="ListParagraph"/>
        <w:numPr>
          <w:ilvl w:val="0"/>
          <w:numId w:val="19"/>
        </w:numPr>
        <w:spacing w:after="0"/>
        <w:jc w:val="both"/>
        <w:rPr>
          <w:rFonts w:asciiTheme="majorBidi" w:hAnsiTheme="majorBidi" w:cstheme="majorBidi"/>
        </w:rPr>
      </w:pPr>
      <w:r w:rsidRPr="00F30DF7">
        <w:rPr>
          <w:rFonts w:asciiTheme="majorBidi" w:hAnsiTheme="majorBidi" w:cstheme="majorBidi"/>
        </w:rPr>
        <w:t xml:space="preserve">To what extent do the overt dimensions of transparency policy (formal rules, instruments, and measurable indicators) correspond with and support the covert dimensions (normative assumptions, interpretive practices, and informal decision logics) across policy formulation, decision-making, and implementation stages in the Esfahan </w:t>
      </w:r>
      <w:r w:rsidR="009F02A9" w:rsidRPr="00FA7481">
        <w:rPr>
          <w:rFonts w:asciiTheme="majorBidi" w:hAnsiTheme="majorBidi" w:cstheme="majorBidi"/>
        </w:rPr>
        <w:t>Urban Administration</w:t>
      </w:r>
      <w:r w:rsidR="009F02A9" w:rsidRPr="00F30DF7" w:rsidDel="009F02A9">
        <w:rPr>
          <w:rFonts w:asciiTheme="majorBidi" w:hAnsiTheme="majorBidi" w:cstheme="majorBidi"/>
        </w:rPr>
        <w:t xml:space="preserve"> </w:t>
      </w:r>
      <w:r w:rsidR="009F02A9">
        <w:rPr>
          <w:rFonts w:asciiTheme="majorBidi" w:hAnsiTheme="majorBidi" w:cstheme="majorBidi"/>
        </w:rPr>
        <w:t>S</w:t>
      </w:r>
      <w:r w:rsidR="009F02A9" w:rsidRPr="00F30DF7">
        <w:rPr>
          <w:rFonts w:asciiTheme="majorBidi" w:hAnsiTheme="majorBidi" w:cstheme="majorBidi"/>
        </w:rPr>
        <w:t>ystem</w:t>
      </w:r>
      <w:r w:rsidRPr="00F30DF7">
        <w:rPr>
          <w:rFonts w:asciiTheme="majorBidi" w:hAnsiTheme="majorBidi" w:cstheme="majorBidi"/>
        </w:rPr>
        <w:t>?</w:t>
      </w:r>
    </w:p>
    <w:p w14:paraId="56166E63" w14:textId="77777777" w:rsidR="00107C83" w:rsidRPr="00F30DF7" w:rsidRDefault="00107C83" w:rsidP="00107C83">
      <w:pPr>
        <w:pStyle w:val="ListParagraph"/>
        <w:spacing w:after="0"/>
        <w:jc w:val="both"/>
        <w:rPr>
          <w:rFonts w:asciiTheme="majorBidi" w:hAnsiTheme="majorBidi" w:cstheme="majorBidi"/>
          <w:rtl/>
        </w:rPr>
      </w:pPr>
    </w:p>
    <w:p w14:paraId="05E643B6" w14:textId="6A0E9AE8" w:rsidR="00EF25FC" w:rsidRPr="00F30DF7" w:rsidRDefault="004F4342" w:rsidP="00412063">
      <w:pPr>
        <w:spacing w:after="0"/>
        <w:jc w:val="both"/>
        <w:rPr>
          <w:rFonts w:asciiTheme="majorBidi" w:hAnsiTheme="majorBidi" w:cstheme="majorBidi"/>
        </w:rPr>
      </w:pPr>
      <w:r w:rsidRPr="00F30DF7">
        <w:rPr>
          <w:rFonts w:asciiTheme="majorBidi" w:hAnsiTheme="majorBidi" w:cstheme="majorBidi"/>
        </w:rPr>
        <w:t>T</w:t>
      </w:r>
      <w:r w:rsidR="00EF25FC" w:rsidRPr="00F30DF7">
        <w:rPr>
          <w:rFonts w:asciiTheme="majorBidi" w:hAnsiTheme="majorBidi" w:cstheme="majorBidi"/>
        </w:rPr>
        <w:t>he objectives of the resear</w:t>
      </w:r>
      <w:r w:rsidR="00D24C7E" w:rsidRPr="00F30DF7">
        <w:rPr>
          <w:rFonts w:asciiTheme="majorBidi" w:hAnsiTheme="majorBidi" w:cstheme="majorBidi"/>
        </w:rPr>
        <w:t>ch are 1. t</w:t>
      </w:r>
      <w:r w:rsidR="004F1F28" w:rsidRPr="00F30DF7">
        <w:rPr>
          <w:rFonts w:asciiTheme="majorBidi" w:hAnsiTheme="majorBidi" w:cstheme="majorBidi"/>
        </w:rPr>
        <w:t xml:space="preserve">o </w:t>
      </w:r>
      <w:r w:rsidR="00F72BD9" w:rsidRPr="00F30DF7">
        <w:rPr>
          <w:rFonts w:asciiTheme="majorBidi" w:hAnsiTheme="majorBidi" w:cstheme="majorBidi"/>
        </w:rPr>
        <w:t>investigate</w:t>
      </w:r>
      <w:r w:rsidR="00EF25FC" w:rsidRPr="00F30DF7">
        <w:rPr>
          <w:rFonts w:asciiTheme="majorBidi" w:hAnsiTheme="majorBidi" w:cstheme="majorBidi"/>
        </w:rPr>
        <w:t xml:space="preserve"> the </w:t>
      </w:r>
      <w:r w:rsidR="00750815" w:rsidRPr="00F30DF7">
        <w:rPr>
          <w:rFonts w:asciiTheme="majorBidi" w:hAnsiTheme="majorBidi" w:cstheme="majorBidi"/>
        </w:rPr>
        <w:t>features</w:t>
      </w:r>
      <w:r w:rsidR="00EF25FC" w:rsidRPr="00F30DF7">
        <w:rPr>
          <w:rFonts w:asciiTheme="majorBidi" w:hAnsiTheme="majorBidi" w:cstheme="majorBidi"/>
        </w:rPr>
        <w:t xml:space="preserve"> and the </w:t>
      </w:r>
      <w:r w:rsidR="00562899" w:rsidRPr="00F30DF7">
        <w:rPr>
          <w:rFonts w:asciiTheme="majorBidi" w:hAnsiTheme="majorBidi" w:cstheme="majorBidi"/>
        </w:rPr>
        <w:t>overt</w:t>
      </w:r>
      <w:r w:rsidR="00EF25FC" w:rsidRPr="00F30DF7">
        <w:rPr>
          <w:rFonts w:asciiTheme="majorBidi" w:hAnsiTheme="majorBidi" w:cstheme="majorBidi"/>
        </w:rPr>
        <w:t xml:space="preserve"> and </w:t>
      </w:r>
      <w:r w:rsidR="005675EB" w:rsidRPr="00F30DF7">
        <w:rPr>
          <w:rFonts w:asciiTheme="majorBidi" w:hAnsiTheme="majorBidi" w:cstheme="majorBidi"/>
        </w:rPr>
        <w:t>covert</w:t>
      </w:r>
      <w:r w:rsidR="00EF25FC" w:rsidRPr="00F30DF7">
        <w:rPr>
          <w:rFonts w:asciiTheme="majorBidi" w:hAnsiTheme="majorBidi" w:cstheme="majorBidi"/>
        </w:rPr>
        <w:t xml:space="preserve"> aspects of </w:t>
      </w:r>
      <w:r w:rsidR="00B060B2" w:rsidRPr="00F30DF7">
        <w:rPr>
          <w:rFonts w:asciiTheme="majorBidi" w:hAnsiTheme="majorBidi" w:cstheme="majorBidi"/>
        </w:rPr>
        <w:t xml:space="preserve">transparency </w:t>
      </w:r>
      <w:r w:rsidR="00EF25FC" w:rsidRPr="00F30DF7">
        <w:rPr>
          <w:rFonts w:asciiTheme="majorBidi" w:hAnsiTheme="majorBidi" w:cstheme="majorBidi"/>
        </w:rPr>
        <w:t>polic</w:t>
      </w:r>
      <w:r w:rsidR="005573E9" w:rsidRPr="00F30DF7">
        <w:rPr>
          <w:rFonts w:asciiTheme="majorBidi" w:hAnsiTheme="majorBidi" w:cstheme="majorBidi"/>
        </w:rPr>
        <w:t>y</w:t>
      </w:r>
      <w:r w:rsidR="00EF25FC" w:rsidRPr="00F30DF7">
        <w:rPr>
          <w:rFonts w:asciiTheme="majorBidi" w:hAnsiTheme="majorBidi" w:cstheme="majorBidi"/>
        </w:rPr>
        <w:t xml:space="preserve"> in the </w:t>
      </w:r>
      <w:r w:rsidR="000A1304" w:rsidRPr="00F30DF7">
        <w:rPr>
          <w:rFonts w:asciiTheme="majorBidi" w:hAnsiTheme="majorBidi" w:cstheme="majorBidi"/>
        </w:rPr>
        <w:t>Esfahan</w:t>
      </w:r>
      <w:r w:rsidR="00F42115" w:rsidRPr="00F30DF7">
        <w:rPr>
          <w:rFonts w:asciiTheme="majorBidi" w:hAnsiTheme="majorBidi" w:cstheme="majorBidi"/>
        </w:rPr>
        <w:t xml:space="preserve"> </w:t>
      </w:r>
      <w:r w:rsidR="00DF4C47" w:rsidRPr="00FA7481">
        <w:rPr>
          <w:rFonts w:asciiTheme="majorBidi" w:hAnsiTheme="majorBidi" w:cstheme="majorBidi"/>
        </w:rPr>
        <w:t>Urban Administration</w:t>
      </w:r>
      <w:r w:rsidR="00DF4C47" w:rsidRPr="00F30DF7" w:rsidDel="009F02A9">
        <w:rPr>
          <w:rFonts w:asciiTheme="majorBidi" w:hAnsiTheme="majorBidi" w:cstheme="majorBidi"/>
        </w:rPr>
        <w:t xml:space="preserve"> </w:t>
      </w:r>
      <w:r w:rsidR="00DF4C47">
        <w:rPr>
          <w:rFonts w:asciiTheme="majorBidi" w:hAnsiTheme="majorBidi" w:cstheme="majorBidi"/>
        </w:rPr>
        <w:t>S</w:t>
      </w:r>
      <w:r w:rsidR="00DF4C47" w:rsidRPr="00F30DF7">
        <w:rPr>
          <w:rFonts w:asciiTheme="majorBidi" w:hAnsiTheme="majorBidi" w:cstheme="majorBidi"/>
        </w:rPr>
        <w:t>ystem</w:t>
      </w:r>
      <w:r w:rsidR="00D24C7E" w:rsidRPr="00F30DF7">
        <w:rPr>
          <w:rFonts w:asciiTheme="majorBidi" w:hAnsiTheme="majorBidi" w:cstheme="majorBidi"/>
        </w:rPr>
        <w:t>, 2. t</w:t>
      </w:r>
      <w:r w:rsidR="004F1F28" w:rsidRPr="00F30DF7">
        <w:rPr>
          <w:rFonts w:asciiTheme="majorBidi" w:hAnsiTheme="majorBidi" w:cstheme="majorBidi"/>
        </w:rPr>
        <w:t>o achieve</w:t>
      </w:r>
      <w:r w:rsidR="00EF25FC" w:rsidRPr="00F30DF7">
        <w:rPr>
          <w:rFonts w:asciiTheme="majorBidi" w:hAnsiTheme="majorBidi" w:cstheme="majorBidi"/>
        </w:rPr>
        <w:t xml:space="preserve"> the thresholds of institutionali</w:t>
      </w:r>
      <w:r w:rsidR="00614DCF" w:rsidRPr="00F30DF7">
        <w:rPr>
          <w:rFonts w:asciiTheme="majorBidi" w:hAnsiTheme="majorBidi" w:cstheme="majorBidi"/>
        </w:rPr>
        <w:t>z</w:t>
      </w:r>
      <w:r w:rsidR="00EF25FC" w:rsidRPr="00F30DF7">
        <w:rPr>
          <w:rFonts w:asciiTheme="majorBidi" w:hAnsiTheme="majorBidi" w:cstheme="majorBidi"/>
        </w:rPr>
        <w:t>ation and compliance with the basic principles and requ</w:t>
      </w:r>
      <w:r w:rsidR="006A22BB" w:rsidRPr="00F30DF7">
        <w:rPr>
          <w:rFonts w:asciiTheme="majorBidi" w:hAnsiTheme="majorBidi" w:cstheme="majorBidi"/>
        </w:rPr>
        <w:t>irements of</w:t>
      </w:r>
      <w:r w:rsidR="00EF25FC" w:rsidRPr="00F30DF7">
        <w:rPr>
          <w:rFonts w:asciiTheme="majorBidi" w:hAnsiTheme="majorBidi" w:cstheme="majorBidi"/>
        </w:rPr>
        <w:t xml:space="preserve"> </w:t>
      </w:r>
      <w:r w:rsidR="004F1F28" w:rsidRPr="00F30DF7">
        <w:rPr>
          <w:rFonts w:asciiTheme="majorBidi" w:hAnsiTheme="majorBidi" w:cstheme="majorBidi"/>
        </w:rPr>
        <w:t>transparency polic</w:t>
      </w:r>
      <w:r w:rsidR="005573E9" w:rsidRPr="00F30DF7">
        <w:rPr>
          <w:rFonts w:asciiTheme="majorBidi" w:hAnsiTheme="majorBidi" w:cstheme="majorBidi"/>
        </w:rPr>
        <w:t>y</w:t>
      </w:r>
      <w:r w:rsidR="00EF25FC" w:rsidRPr="00F30DF7">
        <w:rPr>
          <w:rFonts w:asciiTheme="majorBidi" w:hAnsiTheme="majorBidi" w:cstheme="majorBidi"/>
        </w:rPr>
        <w:t xml:space="preserve"> in the </w:t>
      </w:r>
      <w:r w:rsidR="000A1304" w:rsidRPr="00F30DF7">
        <w:rPr>
          <w:rFonts w:asciiTheme="majorBidi" w:hAnsiTheme="majorBidi" w:cstheme="majorBidi"/>
        </w:rPr>
        <w:t>Esfahan</w:t>
      </w:r>
      <w:r w:rsidR="00EF25FC" w:rsidRPr="00F30DF7">
        <w:rPr>
          <w:rFonts w:asciiTheme="majorBidi" w:hAnsiTheme="majorBidi" w:cstheme="majorBidi"/>
        </w:rPr>
        <w:t xml:space="preserve"> </w:t>
      </w:r>
      <w:r w:rsidR="00DF4C47" w:rsidRPr="00FA7481">
        <w:rPr>
          <w:rFonts w:asciiTheme="majorBidi" w:hAnsiTheme="majorBidi" w:cstheme="majorBidi"/>
        </w:rPr>
        <w:t>Urban Administration</w:t>
      </w:r>
      <w:r w:rsidR="00DF4C47" w:rsidRPr="00F30DF7" w:rsidDel="009F02A9">
        <w:rPr>
          <w:rFonts w:asciiTheme="majorBidi" w:hAnsiTheme="majorBidi" w:cstheme="majorBidi"/>
        </w:rPr>
        <w:t xml:space="preserve"> </w:t>
      </w:r>
      <w:r w:rsidR="00DF4C47">
        <w:rPr>
          <w:rFonts w:asciiTheme="majorBidi" w:hAnsiTheme="majorBidi" w:cstheme="majorBidi"/>
        </w:rPr>
        <w:t>S</w:t>
      </w:r>
      <w:r w:rsidR="00DF4C47" w:rsidRPr="00F30DF7">
        <w:rPr>
          <w:rFonts w:asciiTheme="majorBidi" w:hAnsiTheme="majorBidi" w:cstheme="majorBidi"/>
        </w:rPr>
        <w:t>ystem</w:t>
      </w:r>
      <w:r w:rsidR="00D24C7E" w:rsidRPr="00F30DF7">
        <w:rPr>
          <w:rFonts w:asciiTheme="majorBidi" w:hAnsiTheme="majorBidi" w:cstheme="majorBidi"/>
        </w:rPr>
        <w:t>, and 3. achieve a</w:t>
      </w:r>
      <w:r w:rsidR="00EF25FC" w:rsidRPr="00F30DF7">
        <w:rPr>
          <w:rFonts w:asciiTheme="majorBidi" w:hAnsiTheme="majorBidi" w:cstheme="majorBidi"/>
        </w:rPr>
        <w:t xml:space="preserve"> degree of alignment and coordination of the overt and </w:t>
      </w:r>
      <w:r w:rsidR="005675EB" w:rsidRPr="00F30DF7">
        <w:rPr>
          <w:rFonts w:asciiTheme="majorBidi" w:hAnsiTheme="majorBidi" w:cstheme="majorBidi"/>
        </w:rPr>
        <w:t>covert</w:t>
      </w:r>
      <w:r w:rsidR="00EF25FC" w:rsidRPr="00F30DF7">
        <w:rPr>
          <w:rFonts w:asciiTheme="majorBidi" w:hAnsiTheme="majorBidi" w:cstheme="majorBidi"/>
        </w:rPr>
        <w:t xml:space="preserve"> aspects of </w:t>
      </w:r>
      <w:r w:rsidR="00B060B2" w:rsidRPr="00F30DF7">
        <w:rPr>
          <w:rFonts w:asciiTheme="majorBidi" w:hAnsiTheme="majorBidi" w:cstheme="majorBidi"/>
        </w:rPr>
        <w:t xml:space="preserve">transparency </w:t>
      </w:r>
      <w:r w:rsidR="00EF25FC" w:rsidRPr="00F30DF7">
        <w:rPr>
          <w:rFonts w:asciiTheme="majorBidi" w:hAnsiTheme="majorBidi" w:cstheme="majorBidi"/>
        </w:rPr>
        <w:t>polic</w:t>
      </w:r>
      <w:r w:rsidR="005573E9" w:rsidRPr="00F30DF7">
        <w:rPr>
          <w:rFonts w:asciiTheme="majorBidi" w:hAnsiTheme="majorBidi" w:cstheme="majorBidi"/>
        </w:rPr>
        <w:t>y</w:t>
      </w:r>
      <w:r w:rsidR="00EF25FC" w:rsidRPr="00F30DF7">
        <w:rPr>
          <w:rFonts w:asciiTheme="majorBidi" w:hAnsiTheme="majorBidi" w:cstheme="majorBidi"/>
        </w:rPr>
        <w:t xml:space="preserve"> in the </w:t>
      </w:r>
      <w:r w:rsidR="000A1304" w:rsidRPr="00F30DF7">
        <w:rPr>
          <w:rFonts w:asciiTheme="majorBidi" w:hAnsiTheme="majorBidi" w:cstheme="majorBidi"/>
        </w:rPr>
        <w:t>Esfahan</w:t>
      </w:r>
      <w:r w:rsidR="00EF25FC" w:rsidRPr="00F30DF7">
        <w:rPr>
          <w:rFonts w:asciiTheme="majorBidi" w:hAnsiTheme="majorBidi" w:cstheme="majorBidi"/>
        </w:rPr>
        <w:t xml:space="preserve"> </w:t>
      </w:r>
      <w:r w:rsidR="00DF4C47" w:rsidRPr="00FA7481">
        <w:rPr>
          <w:rFonts w:asciiTheme="majorBidi" w:hAnsiTheme="majorBidi" w:cstheme="majorBidi"/>
        </w:rPr>
        <w:t>Urban Administration</w:t>
      </w:r>
      <w:r w:rsidR="00DF4C47" w:rsidRPr="00F30DF7" w:rsidDel="009F02A9">
        <w:rPr>
          <w:rFonts w:asciiTheme="majorBidi" w:hAnsiTheme="majorBidi" w:cstheme="majorBidi"/>
        </w:rPr>
        <w:t xml:space="preserve"> </w:t>
      </w:r>
      <w:r w:rsidR="00DF4C47">
        <w:rPr>
          <w:rFonts w:asciiTheme="majorBidi" w:hAnsiTheme="majorBidi" w:cstheme="majorBidi"/>
        </w:rPr>
        <w:t>S</w:t>
      </w:r>
      <w:r w:rsidR="00DF4C47" w:rsidRPr="00F30DF7">
        <w:rPr>
          <w:rFonts w:asciiTheme="majorBidi" w:hAnsiTheme="majorBidi" w:cstheme="majorBidi"/>
        </w:rPr>
        <w:t>ystem</w:t>
      </w:r>
      <w:r w:rsidR="00EF25FC" w:rsidRPr="00F30DF7">
        <w:rPr>
          <w:rFonts w:asciiTheme="majorBidi" w:hAnsiTheme="majorBidi" w:cstheme="majorBidi"/>
        </w:rPr>
        <w:t>.</w:t>
      </w:r>
    </w:p>
    <w:p w14:paraId="6DC04B58" w14:textId="3DC09184" w:rsidR="0051527C" w:rsidRPr="00F30DF7" w:rsidRDefault="00014991" w:rsidP="00412063">
      <w:pPr>
        <w:jc w:val="both"/>
        <w:rPr>
          <w:rFonts w:asciiTheme="majorBidi" w:hAnsiTheme="majorBidi" w:cstheme="majorBidi"/>
        </w:rPr>
      </w:pPr>
      <w:r w:rsidRPr="00F30DF7">
        <w:rPr>
          <w:rFonts w:asciiTheme="majorBidi" w:hAnsiTheme="majorBidi" w:cstheme="majorBidi"/>
        </w:rPr>
        <w:t>Accordingly</w:t>
      </w:r>
      <w:r w:rsidR="00BF2B92" w:rsidRPr="00F30DF7">
        <w:rPr>
          <w:rFonts w:asciiTheme="majorBidi" w:hAnsiTheme="majorBidi" w:cstheme="majorBidi"/>
        </w:rPr>
        <w:t xml:space="preserve">, </w:t>
      </w:r>
      <w:r w:rsidR="008250C7" w:rsidRPr="00F30DF7">
        <w:rPr>
          <w:rFonts w:asciiTheme="majorBidi" w:hAnsiTheme="majorBidi" w:cstheme="majorBidi"/>
        </w:rPr>
        <w:t xml:space="preserve">a theoretical framework is established based on policy analysis </w:t>
      </w:r>
      <w:r w:rsidR="00E445FE">
        <w:rPr>
          <w:rFonts w:asciiTheme="majorBidi" w:hAnsiTheme="majorBidi" w:cstheme="majorBidi"/>
        </w:rPr>
        <w:t xml:space="preserve">within the urban decision environment and the policy-making cycle to achieve the </w:t>
      </w:r>
      <w:r w:rsidR="00BF2B92" w:rsidRPr="00F30DF7">
        <w:rPr>
          <w:rFonts w:asciiTheme="majorBidi" w:hAnsiTheme="majorBidi" w:cstheme="majorBidi"/>
        </w:rPr>
        <w:t>research objectives</w:t>
      </w:r>
      <w:r w:rsidRPr="00F30DF7">
        <w:rPr>
          <w:rFonts w:asciiTheme="majorBidi" w:hAnsiTheme="majorBidi" w:cstheme="majorBidi"/>
        </w:rPr>
        <w:t xml:space="preserve">. </w:t>
      </w:r>
      <w:r w:rsidR="00E445FE">
        <w:rPr>
          <w:rFonts w:asciiTheme="majorBidi" w:hAnsiTheme="majorBidi" w:cstheme="majorBidi"/>
        </w:rPr>
        <w:t xml:space="preserve">The research procedure and methodology are derived from an adopted policy cycle in public administration (see Figure 1) and organized into seven stages (see </w:t>
      </w:r>
      <w:r w:rsidR="00A972B0" w:rsidRPr="00F30DF7">
        <w:rPr>
          <w:rFonts w:asciiTheme="majorBidi" w:hAnsiTheme="majorBidi" w:cstheme="majorBidi"/>
        </w:rPr>
        <w:t xml:space="preserve">section 3). Concentration on quantitative (positive) and qualitative (normative) policy analysis to </w:t>
      </w:r>
      <w:r w:rsidR="00E445FE">
        <w:rPr>
          <w:rFonts w:asciiTheme="majorBidi" w:hAnsiTheme="majorBidi" w:cstheme="majorBidi"/>
        </w:rPr>
        <w:t>identify the overt and covert features of transparency policy in the Esfahan Urban management System and on coordination between key actors, as an essential factor for enhancing</w:t>
      </w:r>
      <w:r w:rsidR="00FC69C6" w:rsidRPr="00F30DF7">
        <w:rPr>
          <w:rFonts w:asciiTheme="majorBidi" w:hAnsiTheme="majorBidi" w:cstheme="majorBidi"/>
        </w:rPr>
        <w:t xml:space="preserve"> transparency policy performance, is the main part of </w:t>
      </w:r>
      <w:r w:rsidR="00BF2B92" w:rsidRPr="00F30DF7">
        <w:rPr>
          <w:rFonts w:asciiTheme="majorBidi" w:hAnsiTheme="majorBidi" w:cstheme="majorBidi"/>
        </w:rPr>
        <w:t xml:space="preserve">the </w:t>
      </w:r>
      <w:r w:rsidR="00FC69C6" w:rsidRPr="00F30DF7">
        <w:rPr>
          <w:rFonts w:asciiTheme="majorBidi" w:hAnsiTheme="majorBidi" w:cstheme="majorBidi"/>
        </w:rPr>
        <w:t xml:space="preserve">research structure. </w:t>
      </w:r>
      <w:r w:rsidRPr="00F30DF7">
        <w:rPr>
          <w:rFonts w:asciiTheme="majorBidi" w:hAnsiTheme="majorBidi" w:cstheme="majorBidi"/>
        </w:rPr>
        <w:t xml:space="preserve"> </w:t>
      </w:r>
    </w:p>
    <w:p w14:paraId="051771F3" w14:textId="77777777" w:rsidR="00EF25FC" w:rsidRPr="00F30DF7" w:rsidRDefault="00EF25FC" w:rsidP="004F1F28">
      <w:pPr>
        <w:pStyle w:val="ListParagraph"/>
        <w:numPr>
          <w:ilvl w:val="0"/>
          <w:numId w:val="1"/>
        </w:numPr>
        <w:jc w:val="both"/>
        <w:rPr>
          <w:rFonts w:asciiTheme="majorBidi" w:hAnsiTheme="majorBidi" w:cstheme="majorBidi"/>
          <w:b/>
          <w:bCs/>
        </w:rPr>
      </w:pPr>
      <w:r w:rsidRPr="00F30DF7">
        <w:rPr>
          <w:rFonts w:asciiTheme="majorBidi" w:hAnsiTheme="majorBidi" w:cstheme="majorBidi"/>
          <w:b/>
          <w:bCs/>
        </w:rPr>
        <w:t xml:space="preserve">Theoretical framework </w:t>
      </w:r>
    </w:p>
    <w:p w14:paraId="6F7B17DE" w14:textId="77777777" w:rsidR="00374F09" w:rsidRPr="00F30DF7" w:rsidRDefault="00374F09" w:rsidP="00D959ED">
      <w:pPr>
        <w:jc w:val="both"/>
        <w:rPr>
          <w:rFonts w:asciiTheme="majorBidi" w:hAnsiTheme="majorBidi" w:cstheme="majorBidi"/>
        </w:rPr>
      </w:pPr>
      <w:r w:rsidRPr="00F30DF7">
        <w:rPr>
          <w:rFonts w:asciiTheme="majorBidi" w:hAnsiTheme="majorBidi" w:cstheme="majorBidi"/>
        </w:rPr>
        <w:t>With</w:t>
      </w:r>
      <w:r w:rsidR="00EF25FC" w:rsidRPr="00F30DF7">
        <w:rPr>
          <w:rFonts w:asciiTheme="majorBidi" w:hAnsiTheme="majorBidi" w:cstheme="majorBidi"/>
        </w:rPr>
        <w:t xml:space="preserve"> three main assumptions, including urban policy, </w:t>
      </w:r>
      <w:r w:rsidR="0082612A" w:rsidRPr="00F30DF7">
        <w:rPr>
          <w:rFonts w:asciiTheme="majorBidi" w:hAnsiTheme="majorBidi" w:cstheme="majorBidi"/>
        </w:rPr>
        <w:t>policy</w:t>
      </w:r>
      <w:r w:rsidR="004F1F28" w:rsidRPr="00F30DF7">
        <w:rPr>
          <w:rFonts w:asciiTheme="majorBidi" w:hAnsiTheme="majorBidi" w:cstheme="majorBidi"/>
        </w:rPr>
        <w:t>-</w:t>
      </w:r>
      <w:r w:rsidR="0082612A" w:rsidRPr="00F30DF7">
        <w:rPr>
          <w:rFonts w:asciiTheme="majorBidi" w:hAnsiTheme="majorBidi" w:cstheme="majorBidi"/>
        </w:rPr>
        <w:t>making process</w:t>
      </w:r>
      <w:r w:rsidR="00B060B2" w:rsidRPr="00F30DF7">
        <w:rPr>
          <w:rFonts w:asciiTheme="majorBidi" w:hAnsiTheme="majorBidi" w:cstheme="majorBidi"/>
        </w:rPr>
        <w:t xml:space="preserve">, and transparency </w:t>
      </w:r>
      <w:r w:rsidR="002A130E" w:rsidRPr="00F30DF7">
        <w:rPr>
          <w:rFonts w:asciiTheme="majorBidi" w:hAnsiTheme="majorBidi" w:cstheme="majorBidi"/>
        </w:rPr>
        <w:t>policy</w:t>
      </w:r>
      <w:r w:rsidR="00EF25FC" w:rsidRPr="00F30DF7">
        <w:rPr>
          <w:rFonts w:asciiTheme="majorBidi" w:hAnsiTheme="majorBidi" w:cstheme="majorBidi"/>
        </w:rPr>
        <w:t xml:space="preserve">, </w:t>
      </w:r>
      <w:r w:rsidRPr="00F30DF7">
        <w:rPr>
          <w:rFonts w:asciiTheme="majorBidi" w:hAnsiTheme="majorBidi" w:cstheme="majorBidi"/>
        </w:rPr>
        <w:t xml:space="preserve">the </w:t>
      </w:r>
      <w:r w:rsidR="004F1F28" w:rsidRPr="00F30DF7">
        <w:rPr>
          <w:rFonts w:asciiTheme="majorBidi" w:hAnsiTheme="majorBidi" w:cstheme="majorBidi"/>
        </w:rPr>
        <w:t>theoretical research</w:t>
      </w:r>
      <w:r w:rsidRPr="00F30DF7">
        <w:rPr>
          <w:rFonts w:asciiTheme="majorBidi" w:hAnsiTheme="majorBidi" w:cstheme="majorBidi"/>
        </w:rPr>
        <w:t xml:space="preserve"> framework seeks to present </w:t>
      </w:r>
      <w:r w:rsidR="00EF25FC" w:rsidRPr="00F30DF7">
        <w:rPr>
          <w:rFonts w:asciiTheme="majorBidi" w:hAnsiTheme="majorBidi" w:cstheme="majorBidi"/>
        </w:rPr>
        <w:t>definitions, theo</w:t>
      </w:r>
      <w:r w:rsidRPr="00F30DF7">
        <w:rPr>
          <w:rFonts w:asciiTheme="majorBidi" w:hAnsiTheme="majorBidi" w:cstheme="majorBidi"/>
        </w:rPr>
        <w:t>ries, and applicable approaches.</w:t>
      </w:r>
    </w:p>
    <w:p w14:paraId="604FA060" w14:textId="77777777" w:rsidR="00374F09" w:rsidRPr="00F30DF7" w:rsidRDefault="00374F09" w:rsidP="004F1F28">
      <w:pPr>
        <w:pStyle w:val="ListParagraph"/>
        <w:numPr>
          <w:ilvl w:val="1"/>
          <w:numId w:val="1"/>
        </w:numPr>
        <w:jc w:val="both"/>
        <w:rPr>
          <w:rFonts w:asciiTheme="majorBidi" w:hAnsiTheme="majorBidi" w:cstheme="majorBidi"/>
          <w:b/>
          <w:bCs/>
        </w:rPr>
      </w:pPr>
      <w:r w:rsidRPr="00F30DF7">
        <w:rPr>
          <w:rFonts w:asciiTheme="majorBidi" w:hAnsiTheme="majorBidi" w:cstheme="majorBidi"/>
          <w:b/>
          <w:bCs/>
        </w:rPr>
        <w:t>Urban policy</w:t>
      </w:r>
      <w:r w:rsidR="004F1F28" w:rsidRPr="00F30DF7">
        <w:rPr>
          <w:rFonts w:asciiTheme="majorBidi" w:hAnsiTheme="majorBidi" w:cstheme="majorBidi"/>
          <w:b/>
          <w:bCs/>
        </w:rPr>
        <w:t>-</w:t>
      </w:r>
      <w:r w:rsidRPr="00F30DF7">
        <w:rPr>
          <w:rFonts w:asciiTheme="majorBidi" w:hAnsiTheme="majorBidi" w:cstheme="majorBidi"/>
          <w:b/>
          <w:bCs/>
        </w:rPr>
        <w:t>making</w:t>
      </w:r>
      <w:r w:rsidR="00813B46" w:rsidRPr="00F30DF7">
        <w:rPr>
          <w:rFonts w:asciiTheme="majorBidi" w:hAnsiTheme="majorBidi" w:cstheme="majorBidi"/>
          <w:b/>
          <w:bCs/>
        </w:rPr>
        <w:t xml:space="preserve"> definition and ch</w:t>
      </w:r>
      <w:r w:rsidR="00217262" w:rsidRPr="00F30DF7">
        <w:rPr>
          <w:rFonts w:asciiTheme="majorBidi" w:hAnsiTheme="majorBidi" w:cstheme="majorBidi"/>
          <w:b/>
          <w:bCs/>
        </w:rPr>
        <w:t>aracteristics</w:t>
      </w:r>
      <w:r w:rsidR="00813B46" w:rsidRPr="00F30DF7">
        <w:rPr>
          <w:rFonts w:asciiTheme="majorBidi" w:hAnsiTheme="majorBidi" w:cstheme="majorBidi"/>
          <w:b/>
          <w:bCs/>
        </w:rPr>
        <w:t xml:space="preserve"> </w:t>
      </w:r>
      <w:r w:rsidRPr="00F30DF7">
        <w:rPr>
          <w:rFonts w:asciiTheme="majorBidi" w:hAnsiTheme="majorBidi" w:cstheme="majorBidi"/>
          <w:b/>
          <w:bCs/>
        </w:rPr>
        <w:t xml:space="preserve"> </w:t>
      </w:r>
    </w:p>
    <w:p w14:paraId="69C85F1C" w14:textId="6FA17AD8" w:rsidR="002E3D30" w:rsidRPr="00F30DF7" w:rsidRDefault="00B1366E" w:rsidP="00DB5756">
      <w:pPr>
        <w:spacing w:after="0"/>
        <w:jc w:val="both"/>
        <w:rPr>
          <w:rFonts w:asciiTheme="majorBidi" w:hAnsiTheme="majorBidi" w:cstheme="majorBidi"/>
          <w:color w:val="000000"/>
          <w:rtl/>
        </w:rPr>
      </w:pPr>
      <w:r w:rsidRPr="00F30DF7">
        <w:rPr>
          <w:rFonts w:asciiTheme="majorBidi" w:hAnsiTheme="majorBidi" w:cstheme="majorBidi"/>
        </w:rPr>
        <w:t xml:space="preserve">The concept of policy-making can be traced back to the works of Lasswell and Lerner in the early days. The primary objective of policy-making is to achieve a desirable quality of life for the citizens, and it should always be in the </w:t>
      </w:r>
      <w:r w:rsidR="00BF2B92" w:rsidRPr="00F30DF7">
        <w:rPr>
          <w:rFonts w:asciiTheme="majorBidi" w:hAnsiTheme="majorBidi" w:cstheme="majorBidi"/>
        </w:rPr>
        <w:t>public's best interest</w:t>
      </w:r>
      <w:r w:rsidRPr="00F30DF7">
        <w:rPr>
          <w:rFonts w:asciiTheme="majorBidi" w:hAnsiTheme="majorBidi" w:cstheme="majorBidi"/>
        </w:rPr>
        <w:t xml:space="preserve">. </w:t>
      </w:r>
      <w:r w:rsidR="006A2C9D" w:rsidRPr="00F30DF7">
        <w:rPr>
          <w:rFonts w:asciiTheme="majorBidi" w:hAnsiTheme="majorBidi" w:cstheme="majorBidi"/>
        </w:rPr>
        <w:t>Several factors should</w:t>
      </w:r>
      <w:r w:rsidRPr="00F30DF7">
        <w:rPr>
          <w:rFonts w:asciiTheme="majorBidi" w:hAnsiTheme="majorBidi" w:cstheme="majorBidi"/>
        </w:rPr>
        <w:t xml:space="preserve"> be considered </w:t>
      </w:r>
      <w:r w:rsidR="00345B74">
        <w:rPr>
          <w:rFonts w:asciiTheme="majorBidi" w:hAnsiTheme="majorBidi" w:cstheme="majorBidi"/>
        </w:rPr>
        <w:t xml:space="preserve">when shaping public policy, including the characteristics of society, the government's role, and </w:t>
      </w:r>
      <w:r w:rsidR="00BF2B92" w:rsidRPr="00F30DF7">
        <w:rPr>
          <w:rFonts w:asciiTheme="majorBidi" w:hAnsiTheme="majorBidi" w:cstheme="majorBidi"/>
        </w:rPr>
        <w:t>citizens' rights and obligations</w:t>
      </w:r>
      <w:r w:rsidRPr="00F30DF7">
        <w:rPr>
          <w:rFonts w:asciiTheme="majorBidi" w:hAnsiTheme="majorBidi" w:cstheme="majorBidi"/>
        </w:rPr>
        <w:t xml:space="preserve">. </w:t>
      </w:r>
      <w:r w:rsidR="00BF2B92" w:rsidRPr="00F30DF7">
        <w:rPr>
          <w:rFonts w:asciiTheme="majorBidi" w:hAnsiTheme="majorBidi" w:cstheme="majorBidi"/>
        </w:rPr>
        <w:t>Ensuring</w:t>
      </w:r>
      <w:r w:rsidRPr="00F30DF7">
        <w:rPr>
          <w:rFonts w:asciiTheme="majorBidi" w:hAnsiTheme="majorBidi" w:cstheme="majorBidi"/>
        </w:rPr>
        <w:t xml:space="preserve"> that the policy-making aligns with the public's best interests</w:t>
      </w:r>
      <w:r w:rsidR="00DB5756" w:rsidRPr="00F30DF7">
        <w:rPr>
          <w:rFonts w:asciiTheme="majorBidi" w:hAnsiTheme="majorBidi" w:cstheme="majorBidi"/>
          <w:lang w:bidi="fa-IR"/>
        </w:rPr>
        <w:t xml:space="preserve"> </w:t>
      </w:r>
      <w:r w:rsidR="00DB5756" w:rsidRPr="00F30DF7">
        <w:rPr>
          <w:rFonts w:asciiTheme="majorBidi" w:hAnsiTheme="majorBidi" w:cstheme="majorBidi"/>
          <w:lang w:bidi="fa-IR"/>
        </w:rPr>
        <w:fldChar w:fldCharType="begin" w:fldLock="1"/>
      </w:r>
      <w:r w:rsidR="008045BC" w:rsidRPr="00F30DF7">
        <w:rPr>
          <w:rFonts w:asciiTheme="majorBidi" w:hAnsiTheme="majorBidi" w:cstheme="majorBidi"/>
          <w:lang w:bidi="fa-IR"/>
        </w:rPr>
        <w:instrText>ADDIN CSL_CITATION {"citationItems":[{"id":"ITEM-1","itemData":{"DOI":"https://doi.org/10.1002/9781118786352.wbieg0239","ISBN":"9781118786352","abstract":"Public policy is government policy in a number of areas and is generally understood to be in the public good. There are many areas of public policy including crime, education, environment, housing, and transport. Increasingly, governments work with others in the naming, design, delivery, monitoring, and evaluation of policies, such as representatives of business or a community, often through some sort of partnership arrangement. The role of consultancies in all aspects of public policy has grown in recent years. More generally, public policy is the outcome of a broader set of arrangements, contestations, and negotiations involving a range of stakeholders.","author":[{"dropping-particle":"","family":"Ward","given":"Kevin","non-dropping-particle":"","parse-names":false,"suffix":""}],"container-title":"International Encyclopedia of Geography","id":"ITEM-1","issued":{"date-parts":[["2017"]]},"page":"1-3","publisher":"John Wiley &amp; Sons, Ltd","title":"Public Policy","type":"chapter"},"uris":["http://www.mendeley.com/documents/?uuid=f13172b2-cb56-4217-8d17-ae8352ac2e86"]},{"id":"ITEM-2","itemData":{"DOI":"10.4337/9781789904987","ISBN":"9781789904970","author":[{"dropping-particle":"","family":"Capano","given":"Giliberto","non-dropping-particle":"","parse-names":false,"suffix":""},{"dropping-particle":"","family":"Howlett","given":"Michael","non-dropping-particle":"","parse-names":false,"suffix":""}],"id":"ITEM-2","issued":{"date-parts":[["2020"]]},"language":"English","publisher":"Edward Elgar Publishing","publisher-place":"Cheltenham, UK","title":"A Modern Guide to Public Policy","type":"book"},"uris":["http://www.mendeley.com/documents/?uuid=4d70c76d-4224-428d-b57f-58ddc9c940b3"]},{"id":"ITEM-3","itemData":{"author":[{"dropping-particle":"","family":"Lazarsfeld","given":"Paul F","non-dropping-particle":"","parse-names":false,"suffix":""},{"dropping-particle":"","family":"Barton","given":"Allen H","non-dropping-particle":"","parse-names":false,"suffix":""},{"dropping-particle":"","family":"Lerner","given":"Daniel","non-dropping-particle":"","parse-names":false,"suffix":""},{"dropping-particle":"","family":"Lasswell","given":"Harold","non-dropping-particle":"","parse-names":false,"suffix":""}],"id":"ITEM-3","issued":{"date-parts":[["1951"]]},"publisher":"Stanford University Press","title":"The policy sciences","type":"article"},"uris":["http://www.mendeley.com/documents/?uuid=99ce311e-46b6-4674-a245-51ed4eb32642"]}],"mendeley":{"formattedCitation":"(Capano &amp; Howlett, 2020; Lazarsfeld et al., 1951; Ward, 2017)","plainTextFormattedCitation":"(Capano &amp; Howlett, 2020; Lazarsfeld et al., 1951; Ward, 2017)","previouslyFormattedCitation":"(Capano &amp; Howlett, 2020; Lazarsfeld et al., 1951; Ward, 2017)"},"properties":{"noteIndex":0},"schema":"https://github.com/citation-style-language/schema/raw/master/csl-citation.json"}</w:instrText>
      </w:r>
      <w:r w:rsidR="00DB5756" w:rsidRPr="00F30DF7">
        <w:rPr>
          <w:rFonts w:asciiTheme="majorBidi" w:hAnsiTheme="majorBidi" w:cstheme="majorBidi"/>
          <w:lang w:bidi="fa-IR"/>
        </w:rPr>
        <w:fldChar w:fldCharType="separate"/>
      </w:r>
      <w:r w:rsidR="00DB5756" w:rsidRPr="00F30DF7">
        <w:rPr>
          <w:rFonts w:asciiTheme="majorBidi" w:hAnsiTheme="majorBidi" w:cstheme="majorBidi"/>
          <w:noProof/>
          <w:lang w:bidi="fa-IR"/>
        </w:rPr>
        <w:t>(Capano &amp; Howlett, 2020; Lazarsfeld et al., 1951; Ward, 2017)</w:t>
      </w:r>
      <w:r w:rsidR="00DB5756" w:rsidRPr="00F30DF7">
        <w:rPr>
          <w:rFonts w:asciiTheme="majorBidi" w:hAnsiTheme="majorBidi" w:cstheme="majorBidi"/>
          <w:lang w:bidi="fa-IR"/>
        </w:rPr>
        <w:fldChar w:fldCharType="end"/>
      </w:r>
      <w:r w:rsidR="00DB5756" w:rsidRPr="00F30DF7">
        <w:rPr>
          <w:rFonts w:asciiTheme="majorBidi" w:hAnsiTheme="majorBidi" w:cstheme="majorBidi"/>
        </w:rPr>
        <w:t>.</w:t>
      </w:r>
      <w:r w:rsidR="008C1760" w:rsidRPr="00F30DF7">
        <w:rPr>
          <w:rFonts w:asciiTheme="majorBidi" w:hAnsiTheme="majorBidi" w:cstheme="majorBidi"/>
        </w:rPr>
        <w:t xml:space="preserve"> </w:t>
      </w:r>
      <w:r w:rsidR="00374F09" w:rsidRPr="00F30DF7">
        <w:rPr>
          <w:rFonts w:asciiTheme="majorBidi" w:hAnsiTheme="majorBidi" w:cstheme="majorBidi"/>
        </w:rPr>
        <w:t xml:space="preserve">But its </w:t>
      </w:r>
      <w:r w:rsidR="008C1760" w:rsidRPr="00F30DF7">
        <w:rPr>
          <w:rFonts w:asciiTheme="majorBidi" w:hAnsiTheme="majorBidi" w:cstheme="majorBidi"/>
        </w:rPr>
        <w:t>application in public sector administration</w:t>
      </w:r>
      <w:r w:rsidR="00374F09" w:rsidRPr="00F30DF7">
        <w:rPr>
          <w:rFonts w:asciiTheme="majorBidi" w:hAnsiTheme="majorBidi" w:cstheme="majorBidi"/>
        </w:rPr>
        <w:t xml:space="preserve"> began in the late sixties, the main reasons for which are the increasing political and social pressures for the practical use of social sciences in solving everyday problems and the formation of ideas based on the role of socio-economic factors in government decisions against </w:t>
      </w:r>
      <w:r w:rsidR="004F1F28" w:rsidRPr="00F30DF7">
        <w:rPr>
          <w:rFonts w:asciiTheme="majorBidi" w:hAnsiTheme="majorBidi" w:cstheme="majorBidi"/>
        </w:rPr>
        <w:t>belief</w:t>
      </w:r>
      <w:r w:rsidR="00374F09" w:rsidRPr="00F30DF7">
        <w:rPr>
          <w:rFonts w:asciiTheme="majorBidi" w:hAnsiTheme="majorBidi" w:cstheme="majorBidi"/>
        </w:rPr>
        <w:t xml:space="preserve">s based on the role of political parties and ideologies. Since the 1970s, the </w:t>
      </w:r>
      <w:r w:rsidR="008C1760" w:rsidRPr="00F30DF7">
        <w:rPr>
          <w:rFonts w:asciiTheme="majorBidi" w:hAnsiTheme="majorBidi" w:cstheme="majorBidi"/>
        </w:rPr>
        <w:t>research</w:t>
      </w:r>
      <w:r w:rsidR="00374F09" w:rsidRPr="00F30DF7">
        <w:rPr>
          <w:rFonts w:asciiTheme="majorBidi" w:hAnsiTheme="majorBidi" w:cstheme="majorBidi"/>
        </w:rPr>
        <w:t xml:space="preserve"> on policy</w:t>
      </w:r>
      <w:r w:rsidR="004F1F28" w:rsidRPr="00F30DF7">
        <w:rPr>
          <w:rFonts w:asciiTheme="majorBidi" w:hAnsiTheme="majorBidi" w:cstheme="majorBidi"/>
        </w:rPr>
        <w:t>-</w:t>
      </w:r>
      <w:r w:rsidR="00374F09" w:rsidRPr="00F30DF7">
        <w:rPr>
          <w:rFonts w:asciiTheme="majorBidi" w:hAnsiTheme="majorBidi" w:cstheme="majorBidi"/>
        </w:rPr>
        <w:t xml:space="preserve">making have become more diverse and expanded, which can be divided into four </w:t>
      </w:r>
      <w:r w:rsidR="00374F09" w:rsidRPr="00F30DF7">
        <w:rPr>
          <w:rFonts w:asciiTheme="majorBidi" w:hAnsiTheme="majorBidi" w:cstheme="majorBidi"/>
        </w:rPr>
        <w:lastRenderedPageBreak/>
        <w:t xml:space="preserve">groups: </w:t>
      </w:r>
      <w:r w:rsidR="008C1760" w:rsidRPr="00F30DF7">
        <w:rPr>
          <w:rFonts w:asciiTheme="majorBidi" w:hAnsiTheme="majorBidi" w:cstheme="majorBidi"/>
        </w:rPr>
        <w:t xml:space="preserve">1. </w:t>
      </w:r>
      <w:r w:rsidR="00374F09" w:rsidRPr="00F30DF7">
        <w:rPr>
          <w:rFonts w:asciiTheme="majorBidi" w:hAnsiTheme="majorBidi" w:cstheme="majorBidi"/>
        </w:rPr>
        <w:t>analysis of policy</w:t>
      </w:r>
      <w:r w:rsidR="004F1F28" w:rsidRPr="00F30DF7">
        <w:rPr>
          <w:rFonts w:asciiTheme="majorBidi" w:hAnsiTheme="majorBidi" w:cstheme="majorBidi"/>
        </w:rPr>
        <w:t>-</w:t>
      </w:r>
      <w:r w:rsidR="00374F09" w:rsidRPr="00F30DF7">
        <w:rPr>
          <w:rFonts w:asciiTheme="majorBidi" w:hAnsiTheme="majorBidi" w:cstheme="majorBidi"/>
        </w:rPr>
        <w:t>making areas</w:t>
      </w:r>
      <w:r w:rsidR="00614DCF" w:rsidRPr="00F30DF7">
        <w:rPr>
          <w:rFonts w:asciiTheme="majorBidi" w:hAnsiTheme="majorBidi" w:cstheme="majorBidi"/>
        </w:rPr>
        <w:t>,</w:t>
      </w:r>
      <w:r w:rsidR="008C1760" w:rsidRPr="00F30DF7">
        <w:rPr>
          <w:rFonts w:asciiTheme="majorBidi" w:hAnsiTheme="majorBidi" w:cstheme="majorBidi"/>
        </w:rPr>
        <w:t xml:space="preserve"> 2. </w:t>
      </w:r>
      <w:r w:rsidR="00374F09" w:rsidRPr="00F30DF7">
        <w:rPr>
          <w:rFonts w:asciiTheme="majorBidi" w:hAnsiTheme="majorBidi" w:cstheme="majorBidi"/>
        </w:rPr>
        <w:t>policy analysis and study of results</w:t>
      </w:r>
      <w:r w:rsidR="008C1760" w:rsidRPr="00F30DF7">
        <w:rPr>
          <w:rFonts w:asciiTheme="majorBidi" w:hAnsiTheme="majorBidi" w:cstheme="majorBidi"/>
        </w:rPr>
        <w:t xml:space="preserve">, 3. </w:t>
      </w:r>
      <w:r w:rsidR="00374F09" w:rsidRPr="00F30DF7">
        <w:rPr>
          <w:rFonts w:asciiTheme="majorBidi" w:hAnsiTheme="majorBidi" w:cstheme="majorBidi"/>
        </w:rPr>
        <w:t>policy</w:t>
      </w:r>
      <w:r w:rsidR="004F1F28" w:rsidRPr="00F30DF7">
        <w:rPr>
          <w:rFonts w:asciiTheme="majorBidi" w:hAnsiTheme="majorBidi" w:cstheme="majorBidi"/>
        </w:rPr>
        <w:t>-</w:t>
      </w:r>
      <w:r w:rsidR="00374F09" w:rsidRPr="00F30DF7">
        <w:rPr>
          <w:rFonts w:asciiTheme="majorBidi" w:hAnsiTheme="majorBidi" w:cstheme="majorBidi"/>
        </w:rPr>
        <w:t xml:space="preserve">making processes and factors affecting the formulation and application of policies and </w:t>
      </w:r>
      <w:r w:rsidR="008C1760" w:rsidRPr="00F30DF7">
        <w:rPr>
          <w:rFonts w:asciiTheme="majorBidi" w:hAnsiTheme="majorBidi" w:cstheme="majorBidi"/>
        </w:rPr>
        <w:t xml:space="preserve">4. </w:t>
      </w:r>
      <w:r w:rsidR="00374F09" w:rsidRPr="00F30DF7">
        <w:rPr>
          <w:rFonts w:asciiTheme="majorBidi" w:hAnsiTheme="majorBidi" w:cstheme="majorBidi"/>
        </w:rPr>
        <w:t xml:space="preserve">anticipation of alternative policies and the study of the effectiveness of various tools in the field of political </w:t>
      </w:r>
      <w:r w:rsidR="002E3D30" w:rsidRPr="00F30DF7">
        <w:rPr>
          <w:rFonts w:asciiTheme="majorBidi" w:hAnsiTheme="majorBidi" w:cstheme="majorBidi"/>
        </w:rPr>
        <w:t>operation</w:t>
      </w:r>
      <w:r w:rsidR="002C0BC7" w:rsidRPr="00F30DF7">
        <w:rPr>
          <w:rFonts w:asciiTheme="majorBidi" w:hAnsiTheme="majorBidi" w:cstheme="majorBidi"/>
        </w:rPr>
        <w:t xml:space="preserve"> </w:t>
      </w:r>
      <w:r w:rsidR="007D6E75" w:rsidRPr="00F30DF7">
        <w:rPr>
          <w:rFonts w:asciiTheme="majorBidi" w:hAnsiTheme="majorBidi" w:cstheme="majorBidi"/>
        </w:rPr>
        <w:fldChar w:fldCharType="begin" w:fldLock="1"/>
      </w:r>
      <w:r w:rsidR="007D6E75" w:rsidRPr="00F30DF7">
        <w:rPr>
          <w:rFonts w:asciiTheme="majorBidi" w:hAnsiTheme="majorBidi" w:cstheme="majorBidi"/>
        </w:rPr>
        <w:instrText>ADDIN CSL_CITATION {"citationItems":[{"id":"ITEM-1","itemData":{"ISSN":"1537-5935","author":[{"dropping-particle":"","family":"Sabatier","given":"Paul A","non-dropping-particle":"","parse-names":false,"suffix":""}],"container-title":"PS: Political Science &amp; Politics","id":"ITEM-1","issue":"2","issued":{"date-parts":[["1991"]]},"page":"144-147","publisher":"Cambridge University Press","title":"Political science and public policy","type":"article-journal","volume":"24"},"uris":["http://www.mendeley.com/documents/?uuid=a8c741d1-3413-4765-b00b-b1bc2cd4dc67"]}],"mendeley":{"formattedCitation":"(Sabatier, 1991)","plainTextFormattedCitation":"(Sabatier, 1991)","previouslyFormattedCitation":"(Sabatier, 1991)"},"properties":{"noteIndex":0},"schema":"https://github.com/citation-style-language/schema/raw/master/csl-citation.json"}</w:instrText>
      </w:r>
      <w:r w:rsidR="007D6E75" w:rsidRPr="00F30DF7">
        <w:rPr>
          <w:rFonts w:asciiTheme="majorBidi" w:hAnsiTheme="majorBidi" w:cstheme="majorBidi"/>
        </w:rPr>
        <w:fldChar w:fldCharType="separate"/>
      </w:r>
      <w:r w:rsidR="007D6E75" w:rsidRPr="00F30DF7">
        <w:rPr>
          <w:rFonts w:asciiTheme="majorBidi" w:hAnsiTheme="majorBidi" w:cstheme="majorBidi"/>
          <w:noProof/>
        </w:rPr>
        <w:t>(Sabatier, 1991)</w:t>
      </w:r>
      <w:r w:rsidR="007D6E75" w:rsidRPr="00F30DF7">
        <w:rPr>
          <w:rFonts w:asciiTheme="majorBidi" w:hAnsiTheme="majorBidi" w:cstheme="majorBidi"/>
        </w:rPr>
        <w:fldChar w:fldCharType="end"/>
      </w:r>
      <w:r w:rsidR="007D6E75" w:rsidRPr="00F30DF7">
        <w:rPr>
          <w:rFonts w:asciiTheme="majorBidi" w:hAnsiTheme="majorBidi" w:cstheme="majorBidi"/>
        </w:rPr>
        <w:t xml:space="preserve">. </w:t>
      </w:r>
      <w:r w:rsidR="00893233" w:rsidRPr="00F30DF7">
        <w:rPr>
          <w:rFonts w:asciiTheme="majorBidi" w:hAnsiTheme="majorBidi" w:cstheme="majorBidi"/>
        </w:rPr>
        <w:t>Therefore</w:t>
      </w:r>
      <w:r w:rsidR="00BF2B92" w:rsidRPr="00F30DF7">
        <w:rPr>
          <w:rFonts w:asciiTheme="majorBidi" w:hAnsiTheme="majorBidi" w:cstheme="majorBidi"/>
        </w:rPr>
        <w:t>,</w:t>
      </w:r>
      <w:r w:rsidR="00893233" w:rsidRPr="00F30DF7">
        <w:rPr>
          <w:rFonts w:asciiTheme="majorBidi" w:hAnsiTheme="majorBidi" w:cstheme="majorBidi"/>
        </w:rPr>
        <w:t xml:space="preserve"> p</w:t>
      </w:r>
      <w:r w:rsidR="002E3D30" w:rsidRPr="00F30DF7">
        <w:rPr>
          <w:rFonts w:asciiTheme="majorBidi" w:hAnsiTheme="majorBidi" w:cstheme="majorBidi"/>
          <w:color w:val="000000"/>
        </w:rPr>
        <w:t>olicy-making</w:t>
      </w:r>
      <w:r w:rsidR="00893233" w:rsidRPr="00F30DF7">
        <w:rPr>
          <w:rFonts w:asciiTheme="majorBidi" w:hAnsiTheme="majorBidi" w:cstheme="majorBidi"/>
          <w:color w:val="000000"/>
        </w:rPr>
        <w:t xml:space="preserve"> and policy analysis</w:t>
      </w:r>
      <w:r w:rsidR="002E3D30" w:rsidRPr="00F30DF7">
        <w:rPr>
          <w:rFonts w:asciiTheme="majorBidi" w:hAnsiTheme="majorBidi" w:cstheme="majorBidi"/>
          <w:color w:val="000000"/>
        </w:rPr>
        <w:t xml:space="preserve"> should be viewed not just as a form of interest or ideologically-driven struggle but rather as a form of collective puzzlement on society’s behalf</w:t>
      </w:r>
      <w:r w:rsidR="003C356C">
        <w:rPr>
          <w:rFonts w:asciiTheme="majorBidi" w:hAnsiTheme="majorBidi" w:cstheme="majorBidi"/>
          <w:color w:val="000000"/>
        </w:rPr>
        <w:t xml:space="preserve"> </w:t>
      </w:r>
      <w:r w:rsidR="007D6E75" w:rsidRPr="00F30DF7">
        <w:rPr>
          <w:rFonts w:asciiTheme="majorBidi" w:hAnsiTheme="majorBidi" w:cstheme="majorBidi"/>
          <w:color w:val="000000"/>
        </w:rPr>
        <w:fldChar w:fldCharType="begin" w:fldLock="1"/>
      </w:r>
      <w:r w:rsidR="005A3EBC" w:rsidRPr="00F30DF7">
        <w:rPr>
          <w:rFonts w:asciiTheme="majorBidi" w:hAnsiTheme="majorBidi" w:cstheme="majorBidi"/>
          <w:color w:val="000000"/>
        </w:rPr>
        <w:instrText>ADDIN CSL_CITATION {"citationItems":[{"id":"ITEM-1","itemData":{"author":[{"dropping-particle":"","family":"Dunlop","given":"C","non-dropping-particle":"","parse-names":false,"suffix":""},{"dropping-particle":"","family":"Radaelli","given":"C","non-dropping-particle":"","parse-names":false,"suffix":""},{"dropping-particle":"","family":"Trein","given":"Philipp","non-dropping-particle":"","parse-names":false,"suffix":""}],"container-title":"Cham: Springer International Publishing","id":"ITEM-1","issued":{"date-parts":[["2018"]]},"page":"1-25","publisher":"Springer","title":"Learning in public policy","type":"article-journal"},"uris":["http://www.mendeley.com/documents/?uuid=8f8e7dbc-379e-46bf-ac2b-fe115c81e2e4"]}],"mendeley":{"formattedCitation":"(Dunlop et al., 2018)","plainTextFormattedCitation":"(Dunlop et al., 2018)","previouslyFormattedCitation":"(Dunlop et al., 2018)"},"properties":{"noteIndex":0},"schema":"https://github.com/citation-style-language/schema/raw/master/csl-citation.json"}</w:instrText>
      </w:r>
      <w:r w:rsidR="007D6E75" w:rsidRPr="00F30DF7">
        <w:rPr>
          <w:rFonts w:asciiTheme="majorBidi" w:hAnsiTheme="majorBidi" w:cstheme="majorBidi"/>
          <w:color w:val="000000"/>
        </w:rPr>
        <w:fldChar w:fldCharType="separate"/>
      </w:r>
      <w:r w:rsidR="007D6E75" w:rsidRPr="00F30DF7">
        <w:rPr>
          <w:rFonts w:asciiTheme="majorBidi" w:hAnsiTheme="majorBidi" w:cstheme="majorBidi"/>
          <w:noProof/>
          <w:color w:val="000000"/>
        </w:rPr>
        <w:t>(Dunlop et al., 2018)</w:t>
      </w:r>
      <w:r w:rsidR="007D6E75" w:rsidRPr="00F30DF7">
        <w:rPr>
          <w:rFonts w:asciiTheme="majorBidi" w:hAnsiTheme="majorBidi" w:cstheme="majorBidi"/>
          <w:color w:val="000000"/>
        </w:rPr>
        <w:fldChar w:fldCharType="end"/>
      </w:r>
      <w:r w:rsidR="007D6E75" w:rsidRPr="00F30DF7">
        <w:rPr>
          <w:rFonts w:asciiTheme="majorBidi" w:hAnsiTheme="majorBidi" w:cstheme="majorBidi"/>
          <w:color w:val="000000"/>
        </w:rPr>
        <w:t>.</w:t>
      </w:r>
    </w:p>
    <w:p w14:paraId="46F5A604" w14:textId="53DD1AD4" w:rsidR="00893233" w:rsidRPr="00F30DF7" w:rsidRDefault="008B616A" w:rsidP="008A52FC">
      <w:pPr>
        <w:autoSpaceDE w:val="0"/>
        <w:autoSpaceDN w:val="0"/>
        <w:adjustRightInd w:val="0"/>
        <w:spacing w:after="0" w:line="240" w:lineRule="auto"/>
        <w:jc w:val="both"/>
        <w:rPr>
          <w:rFonts w:asciiTheme="majorBidi" w:hAnsiTheme="majorBidi" w:cstheme="majorBidi"/>
          <w:color w:val="000000"/>
          <w:rtl/>
        </w:rPr>
      </w:pPr>
      <w:r w:rsidRPr="00F30DF7">
        <w:rPr>
          <w:rFonts w:asciiTheme="majorBidi" w:hAnsiTheme="majorBidi" w:cstheme="majorBidi"/>
          <w:color w:val="000000"/>
        </w:rPr>
        <w:t xml:space="preserve">Urban public policies are made by </w:t>
      </w:r>
      <w:r w:rsidR="00BF2B92" w:rsidRPr="00F30DF7">
        <w:rPr>
          <w:rFonts w:asciiTheme="majorBidi" w:hAnsiTheme="majorBidi" w:cstheme="majorBidi"/>
          <w:color w:val="000000"/>
        </w:rPr>
        <w:t>decision-makers</w:t>
      </w:r>
      <w:r w:rsidRPr="00F30DF7">
        <w:rPr>
          <w:rFonts w:asciiTheme="majorBidi" w:hAnsiTheme="majorBidi" w:cstheme="majorBidi"/>
          <w:color w:val="000000"/>
        </w:rPr>
        <w:t xml:space="preserve"> </w:t>
      </w:r>
      <w:r w:rsidR="008250C7" w:rsidRPr="00F30DF7">
        <w:rPr>
          <w:rFonts w:asciiTheme="majorBidi" w:hAnsiTheme="majorBidi" w:cstheme="majorBidi"/>
          <w:color w:val="000000"/>
        </w:rPr>
        <w:t>with</w:t>
      </w:r>
      <w:r w:rsidRPr="00F30DF7">
        <w:rPr>
          <w:rFonts w:asciiTheme="majorBidi" w:hAnsiTheme="majorBidi" w:cstheme="majorBidi"/>
          <w:color w:val="000000"/>
        </w:rPr>
        <w:t xml:space="preserve"> legitimate</w:t>
      </w:r>
      <w:r w:rsidRPr="00F30DF7">
        <w:rPr>
          <w:rFonts w:asciiTheme="majorBidi" w:hAnsiTheme="majorBidi" w:cstheme="majorBidi"/>
          <w:color w:val="000000"/>
          <w:rtl/>
        </w:rPr>
        <w:t xml:space="preserve"> </w:t>
      </w:r>
      <w:r w:rsidRPr="00F30DF7">
        <w:rPr>
          <w:rFonts w:asciiTheme="majorBidi" w:hAnsiTheme="majorBidi" w:cstheme="majorBidi"/>
          <w:color w:val="000000"/>
        </w:rPr>
        <w:t>authority in urban administration to set policy</w:t>
      </w:r>
      <w:r w:rsidR="005A3EBC" w:rsidRPr="00F30DF7">
        <w:rPr>
          <w:rFonts w:asciiTheme="majorBidi" w:hAnsiTheme="majorBidi" w:cstheme="majorBidi"/>
          <w:color w:val="000000"/>
        </w:rPr>
        <w:t xml:space="preserve"> </w:t>
      </w:r>
      <w:r w:rsidR="005A3EBC" w:rsidRPr="00F30DF7">
        <w:rPr>
          <w:rFonts w:asciiTheme="majorBidi" w:hAnsiTheme="majorBidi" w:cstheme="majorBidi"/>
          <w:color w:val="000000"/>
        </w:rPr>
        <w:fldChar w:fldCharType="begin" w:fldLock="1"/>
      </w:r>
      <w:r w:rsidR="005A3EBC" w:rsidRPr="00F30DF7">
        <w:rPr>
          <w:rFonts w:asciiTheme="majorBidi" w:hAnsiTheme="majorBidi" w:cstheme="majorBidi"/>
          <w:color w:val="000000"/>
        </w:rPr>
        <w:instrText>ADDIN CSL_CITATION {"citationItems":[{"id":"ITEM-1","itemData":{"ISBN":"0205969674","author":[{"dropping-particle":"","family":"Barberio","given":"Richard P","non-dropping-particle":"","parse-names":false,"suffix":""}],"id":"ITEM-1","issued":{"date-parts":[["2015"]]},"publisher":"Pearson Higher Ed","title":"The politics of public policy","type":"book"},"uris":["http://www.mendeley.com/documents/?uuid=45c1537c-6aa4-48cf-bd0b-22106dcc4c83"]}],"mendeley":{"formattedCitation":"(Barberio, 2015)","plainTextFormattedCitation":"(Barberio, 2015)","previouslyFormattedCitation":"(Barberio, 2015)"},"properties":{"noteIndex":0},"schema":"https://github.com/citation-style-language/schema/raw/master/csl-citation.json"}</w:instrText>
      </w:r>
      <w:r w:rsidR="005A3EBC" w:rsidRPr="00F30DF7">
        <w:rPr>
          <w:rFonts w:asciiTheme="majorBidi" w:hAnsiTheme="majorBidi" w:cstheme="majorBidi"/>
          <w:color w:val="000000"/>
        </w:rPr>
        <w:fldChar w:fldCharType="separate"/>
      </w:r>
      <w:r w:rsidR="005A3EBC" w:rsidRPr="00F30DF7">
        <w:rPr>
          <w:rFonts w:asciiTheme="majorBidi" w:hAnsiTheme="majorBidi" w:cstheme="majorBidi"/>
          <w:noProof/>
          <w:color w:val="000000"/>
        </w:rPr>
        <w:t>(Barberio, 2015)</w:t>
      </w:r>
      <w:r w:rsidR="005A3EBC" w:rsidRPr="00F30DF7">
        <w:rPr>
          <w:rFonts w:asciiTheme="majorBidi" w:hAnsiTheme="majorBidi" w:cstheme="majorBidi"/>
          <w:color w:val="000000"/>
        </w:rPr>
        <w:fldChar w:fldCharType="end"/>
      </w:r>
      <w:r w:rsidR="005A3EBC" w:rsidRPr="00F30DF7">
        <w:rPr>
          <w:rFonts w:asciiTheme="majorBidi" w:hAnsiTheme="majorBidi" w:cstheme="majorBidi"/>
          <w:color w:val="000000"/>
        </w:rPr>
        <w:t xml:space="preserve">. </w:t>
      </w:r>
      <w:r w:rsidR="00374F09" w:rsidRPr="00F30DF7">
        <w:rPr>
          <w:rFonts w:asciiTheme="majorBidi" w:hAnsiTheme="majorBidi" w:cstheme="majorBidi"/>
        </w:rPr>
        <w:t xml:space="preserve">Managers and decision-makers </w:t>
      </w:r>
      <w:r w:rsidR="00893233" w:rsidRPr="00F30DF7">
        <w:rPr>
          <w:rFonts w:asciiTheme="majorBidi" w:hAnsiTheme="majorBidi" w:cstheme="majorBidi"/>
        </w:rPr>
        <w:t xml:space="preserve">in </w:t>
      </w:r>
      <w:r w:rsidR="00572068" w:rsidRPr="00F30DF7">
        <w:rPr>
          <w:rFonts w:asciiTheme="majorBidi" w:hAnsiTheme="majorBidi" w:cstheme="majorBidi"/>
        </w:rPr>
        <w:t xml:space="preserve">urban </w:t>
      </w:r>
      <w:r w:rsidR="0070595D">
        <w:rPr>
          <w:rFonts w:asciiTheme="majorBidi" w:hAnsiTheme="majorBidi" w:cstheme="majorBidi"/>
        </w:rPr>
        <w:t>administration</w:t>
      </w:r>
      <w:r w:rsidR="003C356C" w:rsidRPr="00F30DF7">
        <w:rPr>
          <w:rFonts w:asciiTheme="majorBidi" w:hAnsiTheme="majorBidi" w:cstheme="majorBidi"/>
        </w:rPr>
        <w:t xml:space="preserve"> </w:t>
      </w:r>
      <w:r w:rsidR="00893233" w:rsidRPr="00F30DF7">
        <w:rPr>
          <w:rFonts w:asciiTheme="majorBidi" w:hAnsiTheme="majorBidi" w:cstheme="majorBidi"/>
        </w:rPr>
        <w:t>systems</w:t>
      </w:r>
      <w:r w:rsidR="00374F09" w:rsidRPr="00F30DF7">
        <w:rPr>
          <w:rFonts w:asciiTheme="majorBidi" w:hAnsiTheme="majorBidi" w:cstheme="majorBidi"/>
        </w:rPr>
        <w:t xml:space="preserve"> can adopt a policy compatible with the problem among </w:t>
      </w:r>
      <w:r w:rsidR="00E445FE">
        <w:rPr>
          <w:rFonts w:asciiTheme="majorBidi" w:hAnsiTheme="majorBidi" w:cstheme="majorBidi"/>
        </w:rPr>
        <w:t>the various policies and</w:t>
      </w:r>
      <w:r w:rsidR="00F162F8" w:rsidRPr="00F30DF7">
        <w:rPr>
          <w:rFonts w:ascii="Roboto" w:hAnsi="Roboto"/>
          <w:color w:val="5F6368"/>
        </w:rPr>
        <w:t xml:space="preserve"> </w:t>
      </w:r>
      <w:r w:rsidR="00374F09" w:rsidRPr="00F30DF7">
        <w:rPr>
          <w:rFonts w:asciiTheme="majorBidi" w:hAnsiTheme="majorBidi" w:cstheme="majorBidi"/>
        </w:rPr>
        <w:t xml:space="preserve">solutions. These levels include the </w:t>
      </w:r>
      <w:r w:rsidR="001A1E90" w:rsidRPr="00F30DF7">
        <w:rPr>
          <w:rFonts w:asciiTheme="majorBidi" w:hAnsiTheme="majorBidi" w:cstheme="majorBidi"/>
        </w:rPr>
        <w:t>meso and micro</w:t>
      </w:r>
      <w:r w:rsidR="003C356C">
        <w:rPr>
          <w:rFonts w:asciiTheme="majorBidi" w:hAnsiTheme="majorBidi" w:cstheme="majorBidi"/>
        </w:rPr>
        <w:t xml:space="preserve"> </w:t>
      </w:r>
      <w:r w:rsidR="001A1E90" w:rsidRPr="00F30DF7">
        <w:rPr>
          <w:rFonts w:asciiTheme="majorBidi" w:hAnsiTheme="majorBidi" w:cstheme="majorBidi"/>
        </w:rPr>
        <w:t>levels; the macro-level</w:t>
      </w:r>
      <w:r w:rsidR="004F1F28" w:rsidRPr="00F30DF7">
        <w:rPr>
          <w:rFonts w:asciiTheme="majorBidi" w:hAnsiTheme="majorBidi" w:cstheme="majorBidi"/>
        </w:rPr>
        <w:t xml:space="preserve"> focuses on national interests or </w:t>
      </w:r>
      <w:r w:rsidR="00DF4FDE" w:rsidRPr="00F30DF7">
        <w:rPr>
          <w:rFonts w:asciiTheme="majorBidi" w:hAnsiTheme="majorBidi" w:cstheme="majorBidi"/>
        </w:rPr>
        <w:t>values</w:t>
      </w:r>
      <w:r w:rsidR="004F1F28" w:rsidRPr="00F30DF7">
        <w:rPr>
          <w:rFonts w:asciiTheme="majorBidi" w:hAnsiTheme="majorBidi" w:cstheme="majorBidi"/>
        </w:rPr>
        <w:t>; the meso-level focuse</w:t>
      </w:r>
      <w:r w:rsidR="00374F09" w:rsidRPr="00F30DF7">
        <w:rPr>
          <w:rFonts w:asciiTheme="majorBidi" w:hAnsiTheme="majorBidi" w:cstheme="majorBidi"/>
        </w:rPr>
        <w:t>s on problems and issues</w:t>
      </w:r>
      <w:r w:rsidR="00DF4FDE" w:rsidRPr="00F30DF7">
        <w:rPr>
          <w:rFonts w:asciiTheme="majorBidi" w:hAnsiTheme="majorBidi" w:cstheme="majorBidi"/>
        </w:rPr>
        <w:t xml:space="preserve"> </w:t>
      </w:r>
      <w:r w:rsidR="00142603" w:rsidRPr="00F30DF7">
        <w:rPr>
          <w:rFonts w:asciiTheme="majorBidi" w:hAnsiTheme="majorBidi" w:cstheme="majorBidi"/>
        </w:rPr>
        <w:t>at</w:t>
      </w:r>
      <w:r w:rsidR="00DF4FDE" w:rsidRPr="00F30DF7">
        <w:rPr>
          <w:rFonts w:asciiTheme="majorBidi" w:hAnsiTheme="majorBidi" w:cstheme="majorBidi"/>
        </w:rPr>
        <w:t xml:space="preserve"> regional levels</w:t>
      </w:r>
      <w:r w:rsidR="001A1E90" w:rsidRPr="00F30DF7">
        <w:rPr>
          <w:rFonts w:asciiTheme="majorBidi" w:hAnsiTheme="majorBidi" w:cstheme="majorBidi"/>
        </w:rPr>
        <w:t>,</w:t>
      </w:r>
      <w:r w:rsidR="00DF4FDE" w:rsidRPr="00F30DF7">
        <w:rPr>
          <w:rFonts w:asciiTheme="majorBidi" w:hAnsiTheme="majorBidi" w:cstheme="majorBidi"/>
        </w:rPr>
        <w:t xml:space="preserve"> such as provinces and countries</w:t>
      </w:r>
      <w:r w:rsidR="001A1E90" w:rsidRPr="00F30DF7">
        <w:rPr>
          <w:rFonts w:asciiTheme="majorBidi" w:hAnsiTheme="majorBidi" w:cstheme="majorBidi"/>
        </w:rPr>
        <w:t>.</w:t>
      </w:r>
      <w:r w:rsidR="00DF4FDE" w:rsidRPr="00F30DF7">
        <w:rPr>
          <w:rFonts w:asciiTheme="majorBidi" w:hAnsiTheme="majorBidi" w:cstheme="majorBidi"/>
        </w:rPr>
        <w:t xml:space="preserve"> </w:t>
      </w:r>
      <w:r w:rsidR="001A1E90" w:rsidRPr="00F30DF7">
        <w:rPr>
          <w:rFonts w:asciiTheme="majorBidi" w:hAnsiTheme="majorBidi" w:cstheme="majorBidi"/>
        </w:rPr>
        <w:t>I</w:t>
      </w:r>
      <w:r w:rsidR="00DF4FDE" w:rsidRPr="00F30DF7">
        <w:rPr>
          <w:rFonts w:asciiTheme="majorBidi" w:hAnsiTheme="majorBidi" w:cstheme="majorBidi"/>
        </w:rPr>
        <w:t>t bridges macro and micro levels</w:t>
      </w:r>
      <w:r w:rsidR="001A1E90" w:rsidRPr="00F30DF7">
        <w:rPr>
          <w:rFonts w:asciiTheme="majorBidi" w:hAnsiTheme="majorBidi" w:cstheme="majorBidi"/>
        </w:rPr>
        <w:t>,</w:t>
      </w:r>
      <w:r w:rsidR="00DF4FDE" w:rsidRPr="00F30DF7">
        <w:rPr>
          <w:rFonts w:asciiTheme="majorBidi" w:hAnsiTheme="majorBidi" w:cstheme="majorBidi"/>
        </w:rPr>
        <w:t xml:space="preserve"> both </w:t>
      </w:r>
      <w:r w:rsidR="00142603" w:rsidRPr="00F30DF7">
        <w:rPr>
          <w:rFonts w:asciiTheme="majorBidi" w:hAnsiTheme="majorBidi" w:cstheme="majorBidi"/>
        </w:rPr>
        <w:t>organi</w:t>
      </w:r>
      <w:r w:rsidR="001A1E90" w:rsidRPr="00F30DF7">
        <w:rPr>
          <w:rFonts w:asciiTheme="majorBidi" w:hAnsiTheme="majorBidi" w:cstheme="majorBidi"/>
        </w:rPr>
        <w:t>z</w:t>
      </w:r>
      <w:r w:rsidR="00142603" w:rsidRPr="00F30DF7">
        <w:rPr>
          <w:rFonts w:asciiTheme="majorBidi" w:hAnsiTheme="majorBidi" w:cstheme="majorBidi"/>
        </w:rPr>
        <w:t xml:space="preserve">ational </w:t>
      </w:r>
      <w:r w:rsidR="00DF4FDE" w:rsidRPr="00F30DF7">
        <w:rPr>
          <w:rFonts w:asciiTheme="majorBidi" w:hAnsiTheme="majorBidi" w:cstheme="majorBidi"/>
        </w:rPr>
        <w:t>and geographical</w:t>
      </w:r>
      <w:r w:rsidR="001A1E90" w:rsidRPr="00F30DF7">
        <w:rPr>
          <w:rFonts w:asciiTheme="majorBidi" w:hAnsiTheme="majorBidi" w:cstheme="majorBidi"/>
        </w:rPr>
        <w:t>,</w:t>
      </w:r>
      <w:r w:rsidR="00DF4FDE" w:rsidRPr="00F30DF7">
        <w:rPr>
          <w:rFonts w:asciiTheme="majorBidi" w:hAnsiTheme="majorBidi" w:cstheme="majorBidi"/>
        </w:rPr>
        <w:t xml:space="preserve"> </w:t>
      </w:r>
      <w:r w:rsidR="00374F09" w:rsidRPr="00F30DF7">
        <w:rPr>
          <w:rFonts w:asciiTheme="majorBidi" w:hAnsiTheme="majorBidi" w:cstheme="majorBidi"/>
        </w:rPr>
        <w:t>and operationalizes the micro level of executive decisions</w:t>
      </w:r>
      <w:r w:rsidR="002C0BC7" w:rsidRPr="00F30DF7">
        <w:rPr>
          <w:rFonts w:asciiTheme="majorBidi" w:hAnsiTheme="majorBidi" w:cstheme="majorBidi"/>
        </w:rPr>
        <w:t xml:space="preserve"> </w:t>
      </w:r>
      <w:r w:rsidR="002C0BC7" w:rsidRPr="00F30DF7">
        <w:rPr>
          <w:rFonts w:asciiTheme="majorBidi" w:hAnsiTheme="majorBidi" w:cstheme="majorBidi"/>
        </w:rPr>
        <w:fldChar w:fldCharType="begin" w:fldLock="1"/>
      </w:r>
      <w:r w:rsidR="002C0BC7" w:rsidRPr="00F30DF7">
        <w:rPr>
          <w:rFonts w:asciiTheme="majorBidi" w:hAnsiTheme="majorBidi" w:cstheme="majorBidi"/>
        </w:rPr>
        <w:instrText>ADDIN CSL_CITATION {"citationItems":[{"id":"ITEM-1","itemData":{"ISSN":"2538-5577","author":[{"dropping-particle":"","family":"Ali Ahmadi","given":"Alireza","non-dropping-particle":"","parse-names":false,"suffix":""},{"dropping-particle":"","family":"Mirabedini","given":"Zohre","non-dropping-particle":"","parse-names":false,"suffix":""}],"container-title":"Iranian Journal of Public Policy","id":"ITEM-1","issue":"1","issued":{"date-parts":[["2019"]]},"page":"75-98","publisher":"University of Tehran","title":"Examining the Public Policy Making Process in Tehran's Urban Management (2012-2018)","type":"article-journal","volume":"5"},"uris":["http://www.mendeley.com/documents/?uuid=e0acc2fb-90e8-442b-8af5-c81973f3d21f"]}],"mendeley":{"formattedCitation":"(Ali Ahmadi &amp; Mirabedini, 2019)","plainTextFormattedCitation":"(Ali Ahmadi &amp; Mirabedini, 2019)","previouslyFormattedCitation":"(Ali Ahmadi &amp; Mirabedini, 2019)"},"properties":{"noteIndex":0},"schema":"https://github.com/citation-style-language/schema/raw/master/csl-citation.json"}</w:instrText>
      </w:r>
      <w:r w:rsidR="002C0BC7" w:rsidRPr="00F30DF7">
        <w:rPr>
          <w:rFonts w:asciiTheme="majorBidi" w:hAnsiTheme="majorBidi" w:cstheme="majorBidi"/>
        </w:rPr>
        <w:fldChar w:fldCharType="separate"/>
      </w:r>
      <w:r w:rsidR="002C0BC7" w:rsidRPr="00F30DF7">
        <w:rPr>
          <w:rFonts w:asciiTheme="majorBidi" w:hAnsiTheme="majorBidi" w:cstheme="majorBidi"/>
          <w:noProof/>
        </w:rPr>
        <w:t>(Ali Ahmadi &amp; Mirabedini, 2019)</w:t>
      </w:r>
      <w:r w:rsidR="002C0BC7" w:rsidRPr="00F30DF7">
        <w:rPr>
          <w:rFonts w:asciiTheme="majorBidi" w:hAnsiTheme="majorBidi" w:cstheme="majorBidi"/>
        </w:rPr>
        <w:fldChar w:fldCharType="end"/>
      </w:r>
      <w:r w:rsidR="002C0BC7" w:rsidRPr="00F30DF7">
        <w:rPr>
          <w:rFonts w:asciiTheme="majorBidi" w:hAnsiTheme="majorBidi" w:cstheme="majorBidi"/>
        </w:rPr>
        <w:t xml:space="preserve">. </w:t>
      </w:r>
      <w:r w:rsidR="00893233" w:rsidRPr="00F30DF7">
        <w:rPr>
          <w:rFonts w:asciiTheme="majorBidi" w:hAnsiTheme="majorBidi" w:cstheme="majorBidi"/>
          <w:color w:val="000000"/>
        </w:rPr>
        <w:t xml:space="preserve">Theories </w:t>
      </w:r>
      <w:r w:rsidR="00E445FE">
        <w:rPr>
          <w:rFonts w:asciiTheme="majorBidi" w:hAnsiTheme="majorBidi" w:cstheme="majorBidi"/>
          <w:color w:val="000000"/>
        </w:rPr>
        <w:t>of power and influence in the administrative system, and the degree of change achieved by public policies,</w:t>
      </w:r>
      <w:r w:rsidR="00893233" w:rsidRPr="00F30DF7">
        <w:rPr>
          <w:rFonts w:asciiTheme="majorBidi" w:hAnsiTheme="majorBidi" w:cstheme="majorBidi"/>
          <w:color w:val="000000"/>
        </w:rPr>
        <w:t xml:space="preserve"> are essential to understanding the political nature of public policy. </w:t>
      </w:r>
      <w:r w:rsidR="008250C7" w:rsidRPr="00F30DF7">
        <w:rPr>
          <w:rFonts w:asciiTheme="majorBidi" w:hAnsiTheme="majorBidi" w:cstheme="majorBidi"/>
          <w:color w:val="000000"/>
        </w:rPr>
        <w:t xml:space="preserve">Both elite and pluralist theories of power can help guide our understanding of the nature of public policy </w:t>
      </w:r>
      <w:r w:rsidR="00BF2B92" w:rsidRPr="00F30DF7">
        <w:rPr>
          <w:rFonts w:asciiTheme="majorBidi" w:hAnsiTheme="majorBidi" w:cstheme="majorBidi"/>
          <w:color w:val="000000"/>
        </w:rPr>
        <w:t xml:space="preserve">and </w:t>
      </w:r>
      <w:r w:rsidR="008250C7" w:rsidRPr="00F30DF7">
        <w:rPr>
          <w:rFonts w:asciiTheme="majorBidi" w:hAnsiTheme="majorBidi" w:cstheme="majorBidi"/>
          <w:color w:val="000000"/>
        </w:rPr>
        <w:t>analyze</w:t>
      </w:r>
      <w:r w:rsidR="00BF2B92" w:rsidRPr="00F30DF7">
        <w:rPr>
          <w:rFonts w:asciiTheme="majorBidi" w:hAnsiTheme="majorBidi" w:cstheme="majorBidi"/>
          <w:color w:val="000000"/>
        </w:rPr>
        <w:t xml:space="preserve"> the degree of change </w:t>
      </w:r>
      <w:r w:rsidR="003C356C">
        <w:rPr>
          <w:rFonts w:asciiTheme="majorBidi" w:hAnsiTheme="majorBidi" w:cstheme="majorBidi"/>
          <w:color w:val="000000"/>
        </w:rPr>
        <w:t>it brings about</w:t>
      </w:r>
      <w:r w:rsidR="00893233" w:rsidRPr="00F30DF7">
        <w:rPr>
          <w:rFonts w:asciiTheme="majorBidi" w:hAnsiTheme="majorBidi" w:cstheme="majorBidi"/>
          <w:color w:val="000000"/>
        </w:rPr>
        <w:t xml:space="preserve"> </w:t>
      </w:r>
      <w:r w:rsidR="005A3EBC" w:rsidRPr="00F30DF7">
        <w:rPr>
          <w:rFonts w:asciiTheme="majorBidi" w:hAnsiTheme="majorBidi" w:cstheme="majorBidi"/>
        </w:rPr>
        <w:fldChar w:fldCharType="begin" w:fldLock="1"/>
      </w:r>
      <w:r w:rsidR="005A3EBC" w:rsidRPr="00F30DF7">
        <w:rPr>
          <w:rFonts w:asciiTheme="majorBidi" w:hAnsiTheme="majorBidi" w:cstheme="majorBidi"/>
        </w:rPr>
        <w:instrText>ADDIN CSL_CITATION {"citationItems":[{"id":"ITEM-1","itemData":{"ISBN":"0205969674","author":[{"dropping-particle":"","family":"Barberio","given":"Richard P","non-dropping-particle":"","parse-names":false,"suffix":""}],"id":"ITEM-1","issued":{"date-parts":[["2015"]]},"publisher":"Pearson Higher Ed","title":"The politics of public policy","type":"book"},"uris":["http://www.mendeley.com/documents/?uuid=45c1537c-6aa4-48cf-bd0b-22106dcc4c83"]}],"mendeley":{"formattedCitation":"(Barberio, 2015)","plainTextFormattedCitation":"(Barberio, 2015)","previouslyFormattedCitation":"(Barberio, 2015)"},"properties":{"noteIndex":0},"schema":"https://github.com/citation-style-language/schema/raw/master/csl-citation.json"}</w:instrText>
      </w:r>
      <w:r w:rsidR="005A3EBC" w:rsidRPr="00F30DF7">
        <w:rPr>
          <w:rFonts w:asciiTheme="majorBidi" w:hAnsiTheme="majorBidi" w:cstheme="majorBidi"/>
        </w:rPr>
        <w:fldChar w:fldCharType="separate"/>
      </w:r>
      <w:r w:rsidR="005A3EBC" w:rsidRPr="00F30DF7">
        <w:rPr>
          <w:rFonts w:asciiTheme="majorBidi" w:hAnsiTheme="majorBidi" w:cstheme="majorBidi"/>
          <w:noProof/>
        </w:rPr>
        <w:t>(Barberio, 2015)</w:t>
      </w:r>
      <w:r w:rsidR="005A3EBC" w:rsidRPr="00F30DF7">
        <w:rPr>
          <w:rFonts w:asciiTheme="majorBidi" w:hAnsiTheme="majorBidi" w:cstheme="majorBidi"/>
        </w:rPr>
        <w:fldChar w:fldCharType="end"/>
      </w:r>
      <w:r w:rsidR="005A3EBC" w:rsidRPr="00F30DF7">
        <w:rPr>
          <w:rFonts w:asciiTheme="majorBidi" w:hAnsiTheme="majorBidi" w:cstheme="majorBidi"/>
        </w:rPr>
        <w:t>.</w:t>
      </w:r>
    </w:p>
    <w:p w14:paraId="58EEB00F" w14:textId="4E987CD5" w:rsidR="00374F09" w:rsidRPr="00F30DF7" w:rsidRDefault="00374F09" w:rsidP="002C0BC7">
      <w:pPr>
        <w:spacing w:after="0"/>
        <w:jc w:val="both"/>
        <w:rPr>
          <w:rFonts w:asciiTheme="majorBidi" w:hAnsiTheme="majorBidi" w:cstheme="majorBidi"/>
          <w:rtl/>
          <w:lang w:bidi="fa-IR"/>
        </w:rPr>
      </w:pPr>
      <w:r w:rsidRPr="00F30DF7">
        <w:rPr>
          <w:rFonts w:asciiTheme="majorBidi" w:hAnsiTheme="majorBidi" w:cstheme="majorBidi"/>
        </w:rPr>
        <w:t>Urban policies are related to these levels</w:t>
      </w:r>
      <w:r w:rsidR="004F1F28" w:rsidRPr="00F30DF7">
        <w:rPr>
          <w:rFonts w:asciiTheme="majorBidi" w:hAnsiTheme="majorBidi" w:cstheme="majorBidi"/>
        </w:rPr>
        <w:t>,</w:t>
      </w:r>
      <w:r w:rsidRPr="00F30DF7">
        <w:rPr>
          <w:rFonts w:asciiTheme="majorBidi" w:hAnsiTheme="majorBidi" w:cstheme="majorBidi"/>
        </w:rPr>
        <w:t xml:space="preserve"> and </w:t>
      </w:r>
      <w:r w:rsidR="004F1F28" w:rsidRPr="00F30DF7">
        <w:rPr>
          <w:rFonts w:asciiTheme="majorBidi" w:hAnsiTheme="majorBidi" w:cstheme="majorBidi"/>
        </w:rPr>
        <w:t>they</w:t>
      </w:r>
      <w:r w:rsidRPr="00F30DF7">
        <w:rPr>
          <w:rFonts w:asciiTheme="majorBidi" w:hAnsiTheme="majorBidi" w:cstheme="majorBidi"/>
        </w:rPr>
        <w:t xml:space="preserve"> can be seen as an attempt to order, control, and manage the forces that shape urban areas, which is the product of the actions of various groups with power and interests</w:t>
      </w:r>
      <w:r w:rsidR="00E445FE">
        <w:rPr>
          <w:rFonts w:asciiTheme="majorBidi" w:hAnsiTheme="majorBidi" w:cstheme="majorBidi"/>
        </w:rPr>
        <w:t>,</w:t>
      </w:r>
      <w:r w:rsidRPr="00F30DF7">
        <w:rPr>
          <w:rFonts w:asciiTheme="majorBidi" w:hAnsiTheme="majorBidi" w:cstheme="majorBidi"/>
        </w:rPr>
        <w:t xml:space="preserve"> and play an </w:t>
      </w:r>
      <w:r w:rsidR="004F1F28" w:rsidRPr="00F30DF7">
        <w:rPr>
          <w:rFonts w:asciiTheme="majorBidi" w:hAnsiTheme="majorBidi" w:cstheme="majorBidi"/>
        </w:rPr>
        <w:t>essential</w:t>
      </w:r>
      <w:r w:rsidRPr="00F30DF7">
        <w:rPr>
          <w:rFonts w:asciiTheme="majorBidi" w:hAnsiTheme="majorBidi" w:cstheme="majorBidi"/>
        </w:rPr>
        <w:t xml:space="preserve"> role in choosing urban issues and directing interests and resources towards authorities. </w:t>
      </w:r>
      <w:r w:rsidR="004F1F28" w:rsidRPr="00F30DF7">
        <w:rPr>
          <w:rFonts w:asciiTheme="majorBidi" w:hAnsiTheme="majorBidi" w:cstheme="majorBidi"/>
        </w:rPr>
        <w:t>Adopting</w:t>
      </w:r>
      <w:r w:rsidRPr="00F30DF7">
        <w:rPr>
          <w:rFonts w:asciiTheme="majorBidi" w:hAnsiTheme="majorBidi" w:cstheme="majorBidi"/>
        </w:rPr>
        <w:t xml:space="preserve"> these policies</w:t>
      </w:r>
      <w:r w:rsidR="008B616A" w:rsidRPr="00F30DF7">
        <w:rPr>
          <w:rFonts w:asciiTheme="majorBidi" w:hAnsiTheme="majorBidi" w:cstheme="majorBidi"/>
        </w:rPr>
        <w:t xml:space="preserve"> with social needs, requests</w:t>
      </w:r>
      <w:r w:rsidR="00BF2B92" w:rsidRPr="00F30DF7">
        <w:rPr>
          <w:rFonts w:asciiTheme="majorBidi" w:hAnsiTheme="majorBidi" w:cstheme="majorBidi"/>
        </w:rPr>
        <w:t>,</w:t>
      </w:r>
      <w:r w:rsidR="008B616A" w:rsidRPr="00F30DF7">
        <w:rPr>
          <w:rFonts w:asciiTheme="majorBidi" w:hAnsiTheme="majorBidi" w:cstheme="majorBidi"/>
        </w:rPr>
        <w:t xml:space="preserve"> and</w:t>
      </w:r>
      <w:r w:rsidRPr="00F30DF7">
        <w:rPr>
          <w:rFonts w:asciiTheme="majorBidi" w:hAnsiTheme="majorBidi" w:cstheme="majorBidi"/>
        </w:rPr>
        <w:t xml:space="preserve"> </w:t>
      </w:r>
      <w:r w:rsidR="008B616A" w:rsidRPr="00F30DF7">
        <w:rPr>
          <w:rFonts w:asciiTheme="majorBidi" w:hAnsiTheme="majorBidi" w:cstheme="majorBidi"/>
        </w:rPr>
        <w:t xml:space="preserve">values </w:t>
      </w:r>
      <w:r w:rsidRPr="00F30DF7">
        <w:rPr>
          <w:rFonts w:asciiTheme="majorBidi" w:hAnsiTheme="majorBidi" w:cstheme="majorBidi"/>
        </w:rPr>
        <w:t xml:space="preserve">leads to providing public services, supporting the development of the local economy, </w:t>
      </w:r>
      <w:r w:rsidR="004F1F28" w:rsidRPr="00F30DF7">
        <w:rPr>
          <w:rFonts w:asciiTheme="majorBidi" w:hAnsiTheme="majorBidi" w:cstheme="majorBidi"/>
        </w:rPr>
        <w:t xml:space="preserve">and </w:t>
      </w:r>
      <w:r w:rsidRPr="00F30DF7">
        <w:rPr>
          <w:rFonts w:asciiTheme="majorBidi" w:hAnsiTheme="majorBidi" w:cstheme="majorBidi"/>
        </w:rPr>
        <w:t>promoting the welfare and comfort of residents in an urban society</w:t>
      </w:r>
      <w:r w:rsidR="002C0BC7" w:rsidRPr="00F30DF7">
        <w:rPr>
          <w:rFonts w:asciiTheme="majorBidi" w:hAnsiTheme="majorBidi" w:cstheme="majorBidi" w:hint="cs"/>
          <w:rtl/>
        </w:rPr>
        <w:t xml:space="preserve"> </w:t>
      </w:r>
      <w:r w:rsidR="002C0BC7" w:rsidRPr="00F30DF7">
        <w:rPr>
          <w:rFonts w:asciiTheme="majorBidi" w:hAnsiTheme="majorBidi" w:cstheme="majorBidi"/>
          <w:rtl/>
        </w:rPr>
        <w:fldChar w:fldCharType="begin" w:fldLock="1"/>
      </w:r>
      <w:r w:rsidR="002C0BC7" w:rsidRPr="00F30DF7">
        <w:rPr>
          <w:rFonts w:asciiTheme="majorBidi" w:hAnsiTheme="majorBidi" w:cstheme="majorBidi"/>
        </w:rPr>
        <w:instrText>ADDIN CSL_CITATION {"citationItems":[{"id":"ITEM-1","itemData":{"ISBN":"0203421922","author":[{"dropping-particle":"","family":"Blackman","given":"Tim","non-dropping-particle":"","parse-names":false,"suffix":""}],"id":"ITEM-1","issued":{"date-parts":[["2013"]]},"publisher":"Routledge","title":"Urban policy in practice","type":"book"},"uris":["http://www.mendeley.com/documents/?uuid=ae020246-61ad-4575-8427-85c70aaac796"]},{"id":"ITEM-2","itemData":{"DOI":"10.1057/palgrave.udi.9000158","ISSN":"1357-5317","abstract":"What is the difference between disurbanisation and desuburbanisation? Who lives in Cactusville or suffers from link wilt? What is wrong with dingbats? Where are Dulburb, Dullborough, Dullsville and Dulston? When does suburbia become slurbia? What is a sustainable community?\\n\\nThe Dictionary of Urbanism is a comprehensive and often irreverent reference for everyone whose business or passion is cities. It defines and explains almost every word or phrase that a councillor, developer, built environment professional, community activist or urban explorer is likely to hear or read.","author":[{"dropping-particle":"","family":"Cowan","given":"Robert","non-dropping-particle":"","parse-names":false,"suffix":""}],"container-title":"Streetwise Press","id":"ITEM-2","issue":"1","issued":{"date-parts":[["2005"]]},"title":"The Dictionary of Urbanism","type":"book","volume":"1"},"uris":["http://www.mendeley.com/documents/?uuid=b9764027-3fbf-4257-9f28-70e9e73a5273"]},{"id":"ITEM-3","itemData":{"ISSN":"2538-5577","author":[{"dropping-particle":"","family":"Ali Ahmadi","given":"Alireza","non-dropping-particle":"","parse-names":false,"suffix":""},{"dropping-particle":"","family":"Mirabedini","given":"Zohre","non-dropping-particle":"","parse-names":false,"suffix":""}],"container-title":"Iranian Journal of Public Policy","id":"ITEM-3","issue":"1","issued":{"date-parts":[["2019"]]},"page":"75-98","publisher":"University of Tehran","title":"Examining the Public Policy Making Process in Tehran's Urban Management (2012-2018)","type":"article-journal","volume":"5"},"uris":["http://www.mendeley.com/documents/?uuid=e0acc2fb-90e8-442b-8af5-c81973f3d21f"]}],"mendeley":{"formattedCitation":"(Ali Ahmadi &amp; Mirabedini, 2019; Blackman, 2013; Cowan, 2005)","plainTextFormattedCitation":"(Ali Ahmadi &amp; Mirabedini, 2019; Blackman, 2013; Cowan, 2005)","previouslyFormattedCitation":"(Ali Ahmadi &amp; Mirabedini, 2019; Blackman, 2013; Cowan, 2005)"},"properties":{"noteIndex":0},"schema":"https://github.com/citation-style-language/schema/raw/master/csl-citation.json"}</w:instrText>
      </w:r>
      <w:r w:rsidR="002C0BC7" w:rsidRPr="00F30DF7">
        <w:rPr>
          <w:rFonts w:asciiTheme="majorBidi" w:hAnsiTheme="majorBidi" w:cstheme="majorBidi"/>
          <w:rtl/>
        </w:rPr>
        <w:fldChar w:fldCharType="separate"/>
      </w:r>
      <w:r w:rsidR="002C0BC7" w:rsidRPr="00F30DF7">
        <w:rPr>
          <w:rFonts w:asciiTheme="majorBidi" w:hAnsiTheme="majorBidi" w:cstheme="majorBidi"/>
          <w:noProof/>
        </w:rPr>
        <w:t>(Ali Ahmadi &amp; Mirabedini, 2019; Blackman, 2013; Cowan, 2005)</w:t>
      </w:r>
      <w:r w:rsidR="002C0BC7" w:rsidRPr="00F30DF7">
        <w:rPr>
          <w:rFonts w:asciiTheme="majorBidi" w:hAnsiTheme="majorBidi" w:cstheme="majorBidi"/>
          <w:rtl/>
        </w:rPr>
        <w:fldChar w:fldCharType="end"/>
      </w:r>
      <w:r w:rsidR="002C0BC7" w:rsidRPr="00F30DF7">
        <w:rPr>
          <w:rFonts w:asciiTheme="majorBidi" w:hAnsiTheme="majorBidi" w:cstheme="majorBidi"/>
        </w:rPr>
        <w:t>.</w:t>
      </w:r>
    </w:p>
    <w:p w14:paraId="57E509A9" w14:textId="6FE3EF15" w:rsidR="0006188E" w:rsidRPr="00F30DF7" w:rsidRDefault="0006188E" w:rsidP="009D263C">
      <w:pPr>
        <w:spacing w:after="0"/>
        <w:jc w:val="both"/>
        <w:rPr>
          <w:rFonts w:ascii="Roboto" w:hAnsi="Roboto"/>
          <w:color w:val="5F6368"/>
        </w:rPr>
      </w:pPr>
      <w:r w:rsidRPr="00F30DF7">
        <w:rPr>
          <w:rFonts w:asciiTheme="majorBidi" w:hAnsiTheme="majorBidi" w:cstheme="majorBidi"/>
        </w:rPr>
        <w:t xml:space="preserve">Urban </w:t>
      </w:r>
      <w:r w:rsidR="00BF2B92" w:rsidRPr="00F30DF7">
        <w:rPr>
          <w:rFonts w:asciiTheme="majorBidi" w:hAnsiTheme="majorBidi" w:cstheme="majorBidi"/>
        </w:rPr>
        <w:t xml:space="preserve">policymaking is directly related to the </w:t>
      </w:r>
      <w:r w:rsidR="00572068" w:rsidRPr="00F30DF7">
        <w:rPr>
          <w:rFonts w:asciiTheme="majorBidi" w:hAnsiTheme="majorBidi" w:cstheme="majorBidi"/>
        </w:rPr>
        <w:t xml:space="preserve">urban </w:t>
      </w:r>
      <w:r w:rsidR="0070595D">
        <w:rPr>
          <w:rFonts w:asciiTheme="majorBidi" w:hAnsiTheme="majorBidi" w:cstheme="majorBidi"/>
        </w:rPr>
        <w:t>administration</w:t>
      </w:r>
      <w:r w:rsidR="003C356C">
        <w:rPr>
          <w:rFonts w:asciiTheme="majorBidi" w:hAnsiTheme="majorBidi" w:cstheme="majorBidi"/>
        </w:rPr>
        <w:t xml:space="preserve"> system that underpins it, both theoretically and practically</w:t>
      </w:r>
      <w:r w:rsidR="009D263C" w:rsidRPr="00F30DF7">
        <w:rPr>
          <w:rFonts w:asciiTheme="majorBidi" w:hAnsiTheme="majorBidi" w:cstheme="majorBidi"/>
        </w:rPr>
        <w:t xml:space="preserve">. </w:t>
      </w:r>
      <w:r w:rsidR="00BF2B92" w:rsidRPr="00F30DF7">
        <w:rPr>
          <w:rFonts w:asciiTheme="majorBidi" w:hAnsiTheme="majorBidi" w:cstheme="majorBidi"/>
        </w:rPr>
        <w:t xml:space="preserve">The power structure and </w:t>
      </w:r>
      <w:r w:rsidR="00345B74">
        <w:rPr>
          <w:rFonts w:asciiTheme="majorBidi" w:hAnsiTheme="majorBidi" w:cstheme="majorBidi"/>
        </w:rPr>
        <w:t>elitist</w:t>
      </w:r>
      <w:r w:rsidR="00345B74" w:rsidRPr="00F30DF7">
        <w:rPr>
          <w:rFonts w:asciiTheme="majorBidi" w:hAnsiTheme="majorBidi" w:cstheme="majorBidi"/>
        </w:rPr>
        <w:t xml:space="preserve"> </w:t>
      </w:r>
      <w:r w:rsidR="00BF2B92" w:rsidRPr="00F30DF7">
        <w:rPr>
          <w:rFonts w:asciiTheme="majorBidi" w:hAnsiTheme="majorBidi" w:cstheme="majorBidi"/>
        </w:rPr>
        <w:t xml:space="preserve">rules </w:t>
      </w:r>
      <w:r w:rsidR="00345B74">
        <w:rPr>
          <w:rFonts w:asciiTheme="majorBidi" w:hAnsiTheme="majorBidi" w:cstheme="majorBidi"/>
        </w:rPr>
        <w:t>serve as inspiration for urban policy-making processes and policy analysis through</w:t>
      </w:r>
      <w:r w:rsidR="005F7A4A" w:rsidRPr="00F30DF7">
        <w:rPr>
          <w:rFonts w:asciiTheme="majorBidi" w:hAnsiTheme="majorBidi" w:cstheme="majorBidi"/>
        </w:rPr>
        <w:t xml:space="preserve"> policy monitoring and evaluation. </w:t>
      </w:r>
      <w:r w:rsidR="009D263C" w:rsidRPr="00F30DF7">
        <w:rPr>
          <w:rFonts w:asciiTheme="majorBidi" w:hAnsiTheme="majorBidi" w:cstheme="majorBidi"/>
        </w:rPr>
        <w:t xml:space="preserve"> </w:t>
      </w:r>
    </w:p>
    <w:p w14:paraId="08B08CE9" w14:textId="77777777" w:rsidR="00374F09" w:rsidRPr="00F30DF7" w:rsidRDefault="00374F09" w:rsidP="004F1F28">
      <w:pPr>
        <w:jc w:val="both"/>
        <w:rPr>
          <w:rFonts w:asciiTheme="majorBidi" w:hAnsiTheme="majorBidi" w:cstheme="majorBidi"/>
        </w:rPr>
      </w:pPr>
    </w:p>
    <w:p w14:paraId="781A8B6D" w14:textId="03A129CE" w:rsidR="00374F09" w:rsidRPr="00F30DF7" w:rsidRDefault="00374F09" w:rsidP="00DF4FDE">
      <w:pPr>
        <w:pStyle w:val="ListParagraph"/>
        <w:numPr>
          <w:ilvl w:val="1"/>
          <w:numId w:val="1"/>
        </w:numPr>
        <w:jc w:val="both"/>
        <w:rPr>
          <w:rFonts w:asciiTheme="majorBidi" w:hAnsiTheme="majorBidi" w:cstheme="majorBidi"/>
          <w:b/>
          <w:bCs/>
        </w:rPr>
      </w:pPr>
      <w:r w:rsidRPr="00F30DF7">
        <w:rPr>
          <w:rFonts w:asciiTheme="majorBidi" w:hAnsiTheme="majorBidi" w:cstheme="majorBidi"/>
          <w:b/>
          <w:bCs/>
        </w:rPr>
        <w:t>Policy</w:t>
      </w:r>
      <w:r w:rsidR="00DF4FDE" w:rsidRPr="00F30DF7">
        <w:rPr>
          <w:rFonts w:asciiTheme="majorBidi" w:hAnsiTheme="majorBidi" w:cstheme="majorBidi"/>
          <w:b/>
          <w:bCs/>
        </w:rPr>
        <w:t xml:space="preserve"> </w:t>
      </w:r>
      <w:r w:rsidR="00D76E07" w:rsidRPr="00F30DF7">
        <w:rPr>
          <w:rFonts w:asciiTheme="majorBidi" w:hAnsiTheme="majorBidi" w:cstheme="majorBidi"/>
          <w:b/>
          <w:bCs/>
        </w:rPr>
        <w:t>cycle</w:t>
      </w:r>
      <w:r w:rsidR="00217262" w:rsidRPr="00F30DF7">
        <w:rPr>
          <w:rFonts w:asciiTheme="majorBidi" w:hAnsiTheme="majorBidi" w:cstheme="majorBidi"/>
          <w:b/>
          <w:bCs/>
        </w:rPr>
        <w:t xml:space="preserve"> adopted in </w:t>
      </w:r>
      <w:r w:rsidR="00BF2B92" w:rsidRPr="00F30DF7">
        <w:rPr>
          <w:rFonts w:asciiTheme="majorBidi" w:hAnsiTheme="majorBidi" w:cstheme="majorBidi"/>
          <w:b/>
          <w:bCs/>
        </w:rPr>
        <w:t xml:space="preserve">the </w:t>
      </w:r>
      <w:r w:rsidR="00217262" w:rsidRPr="00F30DF7">
        <w:rPr>
          <w:rFonts w:asciiTheme="majorBidi" w:hAnsiTheme="majorBidi" w:cstheme="majorBidi"/>
          <w:b/>
          <w:bCs/>
        </w:rPr>
        <w:t xml:space="preserve">public </w:t>
      </w:r>
      <w:r w:rsidR="003E5C26" w:rsidRPr="00F30DF7">
        <w:rPr>
          <w:rFonts w:asciiTheme="majorBidi" w:hAnsiTheme="majorBidi" w:cstheme="majorBidi"/>
          <w:b/>
          <w:bCs/>
        </w:rPr>
        <w:t>planning</w:t>
      </w:r>
      <w:r w:rsidR="00217262" w:rsidRPr="00F30DF7">
        <w:rPr>
          <w:rFonts w:asciiTheme="majorBidi" w:hAnsiTheme="majorBidi" w:cstheme="majorBidi"/>
          <w:b/>
          <w:bCs/>
        </w:rPr>
        <w:t xml:space="preserve"> system</w:t>
      </w:r>
      <w:r w:rsidRPr="00F30DF7">
        <w:rPr>
          <w:rFonts w:asciiTheme="majorBidi" w:hAnsiTheme="majorBidi" w:cstheme="majorBidi"/>
          <w:b/>
          <w:bCs/>
        </w:rPr>
        <w:t xml:space="preserve"> </w:t>
      </w:r>
    </w:p>
    <w:p w14:paraId="6D916BAF" w14:textId="2E136554" w:rsidR="005C19C5" w:rsidRPr="00F30DF7" w:rsidRDefault="00365CC9" w:rsidP="008A52FC">
      <w:pPr>
        <w:autoSpaceDE w:val="0"/>
        <w:autoSpaceDN w:val="0"/>
        <w:adjustRightInd w:val="0"/>
        <w:spacing w:after="0" w:line="240" w:lineRule="auto"/>
        <w:jc w:val="both"/>
        <w:rPr>
          <w:rFonts w:asciiTheme="majorBidi" w:hAnsiTheme="majorBidi" w:cstheme="majorBidi"/>
          <w:sz w:val="24"/>
          <w:szCs w:val="24"/>
        </w:rPr>
      </w:pPr>
      <w:r w:rsidRPr="00F30DF7">
        <w:rPr>
          <w:rFonts w:asciiTheme="majorBidi" w:hAnsiTheme="majorBidi" w:cstheme="majorBidi"/>
        </w:rPr>
        <w:t>The policy cycle serves as a fundamental framework for policy development, utilizing a step-by-step approach to decision-making</w:t>
      </w:r>
      <w:r w:rsidR="009456FD" w:rsidRPr="00F30DF7">
        <w:rPr>
          <w:rFonts w:asciiTheme="majorBidi" w:hAnsiTheme="majorBidi" w:cstheme="majorBidi"/>
        </w:rPr>
        <w:t xml:space="preserve">, </w:t>
      </w:r>
      <w:r w:rsidR="00BF2B92" w:rsidRPr="00F30DF7">
        <w:rPr>
          <w:rFonts w:asciiTheme="majorBidi" w:hAnsiTheme="majorBidi" w:cstheme="majorBidi"/>
        </w:rPr>
        <w:t xml:space="preserve">especially </w:t>
      </w:r>
      <w:r w:rsidR="009456FD" w:rsidRPr="00F30DF7">
        <w:rPr>
          <w:rFonts w:asciiTheme="majorBidi" w:hAnsiTheme="majorBidi" w:cstheme="majorBidi"/>
        </w:rPr>
        <w:t>in public administration systems</w:t>
      </w:r>
      <w:r w:rsidR="002C4CE3" w:rsidRPr="00F30DF7">
        <w:rPr>
          <w:rFonts w:asciiTheme="majorBidi" w:hAnsiTheme="majorBidi" w:cstheme="majorBidi"/>
        </w:rPr>
        <w:t xml:space="preserve">, and is </w:t>
      </w:r>
      <w:r w:rsidR="005C19C5" w:rsidRPr="00F30DF7">
        <w:rPr>
          <w:rFonts w:asciiTheme="majorBidi" w:hAnsiTheme="majorBidi" w:cstheme="majorBidi"/>
          <w:sz w:val="24"/>
          <w:szCs w:val="24"/>
        </w:rPr>
        <w:t>used to describe the policy process to indicate that the steps of the process can be continuous and cyclical</w:t>
      </w:r>
      <w:r w:rsidR="008A52FC" w:rsidRPr="00F30DF7">
        <w:rPr>
          <w:rFonts w:asciiTheme="majorBidi" w:hAnsiTheme="majorBidi" w:cstheme="majorBidi"/>
          <w:sz w:val="24"/>
          <w:szCs w:val="24"/>
        </w:rPr>
        <w:t xml:space="preserve"> </w:t>
      </w:r>
      <w:r w:rsidR="008A52FC" w:rsidRPr="00F30DF7">
        <w:rPr>
          <w:rFonts w:asciiTheme="majorBidi" w:hAnsiTheme="majorBidi" w:cstheme="majorBidi"/>
          <w:sz w:val="24"/>
          <w:szCs w:val="24"/>
        </w:rPr>
        <w:fldChar w:fldCharType="begin" w:fldLock="1"/>
      </w:r>
      <w:r w:rsidR="00204A15" w:rsidRPr="00F30DF7">
        <w:rPr>
          <w:rFonts w:asciiTheme="majorBidi" w:hAnsiTheme="majorBidi" w:cstheme="majorBidi"/>
          <w:sz w:val="24"/>
          <w:szCs w:val="24"/>
        </w:rPr>
        <w:instrText>ADDIN CSL_CITATION {"citationItems":[{"id":"ITEM-1","itemData":{"ISBN":"1544374593","author":[{"dropping-particle":"","family":"Kraft","given":"Michael E","non-dropping-particle":"","parse-names":false,"suffix":""},{"dropping-particle":"","family":"Furlong","given":"Scott R","non-dropping-particle":"","parse-names":false,"suffix":""}],"id":"ITEM-1","issued":{"date-parts":[["2019"]]},"publisher":"Cq Press","title":"Public policy: Politics, analysis, and alternatives","type":"book"},"uris":["http://www.mendeley.com/documents/?uuid=f6b69efa-90b7-4870-bbb0-54ac86b2bbba"]}],"mendeley":{"formattedCitation":"(Kraft &amp; Furlong, 2019)","plainTextFormattedCitation":"(Kraft &amp; Furlong, 2019)","previouslyFormattedCitation":"(Kraft &amp; Furlong, 2019)"},"properties":{"noteIndex":0},"schema":"https://github.com/citation-style-language/schema/raw/master/csl-citation.json"}</w:instrText>
      </w:r>
      <w:r w:rsidR="008A52FC" w:rsidRPr="00F30DF7">
        <w:rPr>
          <w:rFonts w:asciiTheme="majorBidi" w:hAnsiTheme="majorBidi" w:cstheme="majorBidi"/>
          <w:sz w:val="24"/>
          <w:szCs w:val="24"/>
        </w:rPr>
        <w:fldChar w:fldCharType="separate"/>
      </w:r>
      <w:r w:rsidR="008A52FC" w:rsidRPr="00F30DF7">
        <w:rPr>
          <w:rFonts w:asciiTheme="majorBidi" w:hAnsiTheme="majorBidi" w:cstheme="majorBidi"/>
          <w:noProof/>
          <w:sz w:val="24"/>
          <w:szCs w:val="24"/>
        </w:rPr>
        <w:t>(Kraft &amp; Furlong, 2019)</w:t>
      </w:r>
      <w:r w:rsidR="008A52FC" w:rsidRPr="00F30DF7">
        <w:rPr>
          <w:rFonts w:asciiTheme="majorBidi" w:hAnsiTheme="majorBidi" w:cstheme="majorBidi"/>
          <w:sz w:val="24"/>
          <w:szCs w:val="24"/>
        </w:rPr>
        <w:fldChar w:fldCharType="end"/>
      </w:r>
      <w:r w:rsidR="005C19C5" w:rsidRPr="00F30DF7">
        <w:rPr>
          <w:rFonts w:asciiTheme="majorBidi" w:hAnsiTheme="majorBidi" w:cstheme="majorBidi"/>
          <w:sz w:val="24"/>
          <w:szCs w:val="24"/>
        </w:rPr>
        <w:t>.</w:t>
      </w:r>
    </w:p>
    <w:p w14:paraId="6871DF08" w14:textId="2D630673" w:rsidR="00127C20" w:rsidRPr="00F30DF7" w:rsidRDefault="00365CC9" w:rsidP="001C26A3">
      <w:pPr>
        <w:jc w:val="both"/>
        <w:rPr>
          <w:rFonts w:asciiTheme="majorBidi" w:hAnsiTheme="majorBidi" w:cstheme="majorBidi"/>
        </w:rPr>
      </w:pPr>
      <w:r w:rsidRPr="00F30DF7">
        <w:rPr>
          <w:rFonts w:asciiTheme="majorBidi" w:hAnsiTheme="majorBidi" w:cstheme="majorBidi"/>
        </w:rPr>
        <w:t xml:space="preserve"> The classification of </w:t>
      </w:r>
      <w:r w:rsidR="00E445FE">
        <w:rPr>
          <w:rFonts w:asciiTheme="majorBidi" w:hAnsiTheme="majorBidi" w:cstheme="majorBidi"/>
        </w:rPr>
        <w:t>policy cycles is primarily determined by the number of main levels involved</w:t>
      </w:r>
      <w:r w:rsidR="00D9006C" w:rsidRPr="00F30DF7">
        <w:rPr>
          <w:rFonts w:asciiTheme="majorBidi" w:hAnsiTheme="majorBidi" w:cstheme="majorBidi"/>
        </w:rPr>
        <w:t>.</w:t>
      </w:r>
      <w:r w:rsidR="00A51950" w:rsidRPr="00F30DF7">
        <w:rPr>
          <w:rFonts w:asciiTheme="majorBidi" w:hAnsiTheme="majorBidi" w:cstheme="majorBidi"/>
        </w:rPr>
        <w:t xml:space="preserve"> </w:t>
      </w:r>
      <w:r w:rsidR="006F07F2" w:rsidRPr="00F30DF7">
        <w:rPr>
          <w:rFonts w:asciiTheme="majorBidi" w:hAnsiTheme="majorBidi" w:cstheme="majorBidi"/>
        </w:rPr>
        <w:t xml:space="preserve">The classification of </w:t>
      </w:r>
      <w:r w:rsidR="00E445FE">
        <w:rPr>
          <w:rFonts w:asciiTheme="majorBidi" w:hAnsiTheme="majorBidi" w:cstheme="majorBidi"/>
        </w:rPr>
        <w:t>policy cycles is primarily determined by the number of levels involved</w:t>
      </w:r>
      <w:r w:rsidR="006F07F2" w:rsidRPr="00F30DF7">
        <w:rPr>
          <w:rFonts w:asciiTheme="majorBidi" w:hAnsiTheme="majorBidi" w:cstheme="majorBidi"/>
        </w:rPr>
        <w:t xml:space="preserve">. Compatible Policy Cycles </w:t>
      </w:r>
      <w:r w:rsidR="00E445FE">
        <w:rPr>
          <w:rFonts w:asciiTheme="majorBidi" w:hAnsiTheme="majorBidi" w:cstheme="majorBidi"/>
        </w:rPr>
        <w:t>for policy-making in the Public Sector are two primary classifications: the five-stage and seven-stage policy cycles</w:t>
      </w:r>
      <w:r w:rsidR="006F07F2" w:rsidRPr="00F30DF7">
        <w:rPr>
          <w:rFonts w:asciiTheme="majorBidi" w:hAnsiTheme="majorBidi" w:cstheme="majorBidi"/>
        </w:rPr>
        <w:t xml:space="preserve">. The five-stage policy cycle includes the following stages: </w:t>
      </w:r>
      <w:r w:rsidR="006C3B4B" w:rsidRPr="00F30DF7">
        <w:rPr>
          <w:rFonts w:asciiTheme="majorBidi" w:hAnsiTheme="majorBidi" w:cstheme="majorBidi"/>
        </w:rPr>
        <w:t xml:space="preserve">(1) </w:t>
      </w:r>
      <w:r w:rsidR="00BA2F2F" w:rsidRPr="00F30DF7">
        <w:rPr>
          <w:rFonts w:asciiTheme="majorBidi" w:hAnsiTheme="majorBidi" w:cstheme="majorBidi"/>
        </w:rPr>
        <w:t xml:space="preserve">identifying </w:t>
      </w:r>
      <w:r w:rsidR="00374F09" w:rsidRPr="00F30DF7">
        <w:rPr>
          <w:rFonts w:asciiTheme="majorBidi" w:hAnsiTheme="majorBidi" w:cstheme="majorBidi"/>
        </w:rPr>
        <w:t>question</w:t>
      </w:r>
      <w:r w:rsidR="00BA2F2F" w:rsidRPr="00F30DF7">
        <w:rPr>
          <w:rFonts w:asciiTheme="majorBidi" w:hAnsiTheme="majorBidi" w:cstheme="majorBidi"/>
        </w:rPr>
        <w:t>s</w:t>
      </w:r>
      <w:r w:rsidR="00374F09" w:rsidRPr="00F30DF7">
        <w:rPr>
          <w:rFonts w:asciiTheme="majorBidi" w:hAnsiTheme="majorBidi" w:cstheme="majorBidi"/>
        </w:rPr>
        <w:t xml:space="preserve">, </w:t>
      </w:r>
      <w:r w:rsidR="006C3B4B" w:rsidRPr="00F30DF7">
        <w:rPr>
          <w:rFonts w:asciiTheme="majorBidi" w:hAnsiTheme="majorBidi" w:cstheme="majorBidi"/>
        </w:rPr>
        <w:t xml:space="preserve">(2) </w:t>
      </w:r>
      <w:r w:rsidR="00DC434A" w:rsidRPr="00F30DF7">
        <w:rPr>
          <w:rFonts w:asciiTheme="majorBidi" w:hAnsiTheme="majorBidi" w:cstheme="majorBidi"/>
        </w:rPr>
        <w:t>formulating</w:t>
      </w:r>
      <w:r w:rsidR="008865D5" w:rsidRPr="00F30DF7">
        <w:rPr>
          <w:rFonts w:asciiTheme="majorBidi" w:hAnsiTheme="majorBidi" w:cstheme="majorBidi"/>
        </w:rPr>
        <w:t xml:space="preserve"> </w:t>
      </w:r>
      <w:r w:rsidRPr="00F30DF7">
        <w:rPr>
          <w:rFonts w:asciiTheme="majorBidi" w:hAnsiTheme="majorBidi" w:cstheme="majorBidi"/>
        </w:rPr>
        <w:t xml:space="preserve">a </w:t>
      </w:r>
      <w:r w:rsidR="008865D5" w:rsidRPr="00F30DF7">
        <w:rPr>
          <w:rFonts w:asciiTheme="majorBidi" w:hAnsiTheme="majorBidi" w:cstheme="majorBidi"/>
        </w:rPr>
        <w:t>problem</w:t>
      </w:r>
      <w:r w:rsidR="00374F09" w:rsidRPr="00F30DF7">
        <w:rPr>
          <w:rFonts w:asciiTheme="majorBidi" w:hAnsiTheme="majorBidi" w:cstheme="majorBidi"/>
        </w:rPr>
        <w:t xml:space="preserve">, </w:t>
      </w:r>
      <w:r w:rsidR="006C3B4B" w:rsidRPr="00F30DF7">
        <w:rPr>
          <w:rFonts w:asciiTheme="majorBidi" w:hAnsiTheme="majorBidi" w:cstheme="majorBidi"/>
        </w:rPr>
        <w:t xml:space="preserve">(3) </w:t>
      </w:r>
      <w:r w:rsidR="0082612A" w:rsidRPr="00F30DF7">
        <w:rPr>
          <w:rFonts w:asciiTheme="majorBidi" w:hAnsiTheme="majorBidi" w:cstheme="majorBidi"/>
        </w:rPr>
        <w:t>anticipating</w:t>
      </w:r>
      <w:r w:rsidR="00374F09" w:rsidRPr="00F30DF7">
        <w:rPr>
          <w:rFonts w:asciiTheme="majorBidi" w:hAnsiTheme="majorBidi" w:cstheme="majorBidi"/>
        </w:rPr>
        <w:t xml:space="preserve">, </w:t>
      </w:r>
      <w:r w:rsidR="006C3B4B" w:rsidRPr="00F30DF7">
        <w:rPr>
          <w:rFonts w:asciiTheme="majorBidi" w:hAnsiTheme="majorBidi" w:cstheme="majorBidi"/>
        </w:rPr>
        <w:t xml:space="preserve">(4) </w:t>
      </w:r>
      <w:r w:rsidR="00374F09" w:rsidRPr="00F30DF7">
        <w:rPr>
          <w:rFonts w:asciiTheme="majorBidi" w:hAnsiTheme="majorBidi" w:cstheme="majorBidi"/>
        </w:rPr>
        <w:t>prescribing</w:t>
      </w:r>
      <w:r w:rsidR="0082612A" w:rsidRPr="00F30DF7">
        <w:rPr>
          <w:rFonts w:asciiTheme="majorBidi" w:hAnsiTheme="majorBidi" w:cstheme="majorBidi"/>
        </w:rPr>
        <w:t>,</w:t>
      </w:r>
      <w:r w:rsidR="00A51950" w:rsidRPr="00F30DF7">
        <w:rPr>
          <w:rFonts w:asciiTheme="majorBidi" w:hAnsiTheme="majorBidi" w:cstheme="majorBidi"/>
        </w:rPr>
        <w:t xml:space="preserve"> and </w:t>
      </w:r>
      <w:r w:rsidR="006C3B4B" w:rsidRPr="00F30DF7">
        <w:rPr>
          <w:rFonts w:asciiTheme="majorBidi" w:hAnsiTheme="majorBidi" w:cstheme="majorBidi"/>
        </w:rPr>
        <w:t xml:space="preserve">(5) </w:t>
      </w:r>
      <w:r w:rsidR="00A51950" w:rsidRPr="00F30DF7">
        <w:rPr>
          <w:rFonts w:asciiTheme="majorBidi" w:hAnsiTheme="majorBidi" w:cstheme="majorBidi"/>
        </w:rPr>
        <w:t>monitoring</w:t>
      </w:r>
      <w:r w:rsidR="009B0413" w:rsidRPr="00F30DF7">
        <w:rPr>
          <w:rFonts w:asciiTheme="majorBidi" w:hAnsiTheme="majorBidi" w:cstheme="majorBidi"/>
        </w:rPr>
        <w:t xml:space="preserve"> </w:t>
      </w:r>
      <w:r w:rsidR="009B0413" w:rsidRPr="00F30DF7">
        <w:rPr>
          <w:rFonts w:asciiTheme="majorBidi" w:hAnsiTheme="majorBidi" w:cstheme="majorBidi"/>
        </w:rPr>
        <w:fldChar w:fldCharType="begin" w:fldLock="1"/>
      </w:r>
      <w:r w:rsidR="009B0413" w:rsidRPr="00F30DF7">
        <w:rPr>
          <w:rFonts w:asciiTheme="majorBidi" w:hAnsiTheme="majorBidi" w:cstheme="majorBidi"/>
        </w:rPr>
        <w:instrText>ADDIN CSL_CITATION {"citationItems":[{"id":"ITEM-1","itemData":{"ISBN":"1315663015","author":[{"dropping-particle":"","family":"Dunn","given":"William N","non-dropping-particle":"","parse-names":false,"suffix":""}],"id":"ITEM-1","issued":{"date-parts":[["2015"]]},"publisher":"Routledge","title":"Public policy analysis: An integrated approach","type":"book"},"uris":["http://www.mendeley.com/documents/?uuid=66b5187b-d9e0-4b9d-96ef-9c200310f892"]}],"mendeley":{"formattedCitation":"(Dunn, 2015)","plainTextFormattedCitation":"(Dunn, 2015)","previouslyFormattedCitation":"(Dunn, 2015)"},"properties":{"noteIndex":0},"schema":"https://github.com/citation-style-language/schema/raw/master/csl-citation.json"}</w:instrText>
      </w:r>
      <w:r w:rsidR="009B0413" w:rsidRPr="00F30DF7">
        <w:rPr>
          <w:rFonts w:asciiTheme="majorBidi" w:hAnsiTheme="majorBidi" w:cstheme="majorBidi"/>
        </w:rPr>
        <w:fldChar w:fldCharType="separate"/>
      </w:r>
      <w:r w:rsidR="009B0413" w:rsidRPr="00F30DF7">
        <w:rPr>
          <w:rFonts w:asciiTheme="majorBidi" w:hAnsiTheme="majorBidi" w:cstheme="majorBidi"/>
          <w:noProof/>
        </w:rPr>
        <w:t>(Dunn, 2015)</w:t>
      </w:r>
      <w:r w:rsidR="009B0413" w:rsidRPr="00F30DF7">
        <w:rPr>
          <w:rFonts w:asciiTheme="majorBidi" w:hAnsiTheme="majorBidi" w:cstheme="majorBidi"/>
        </w:rPr>
        <w:fldChar w:fldCharType="end"/>
      </w:r>
      <w:r w:rsidR="009B0413" w:rsidRPr="00F30DF7">
        <w:rPr>
          <w:rFonts w:asciiTheme="majorBidi" w:hAnsiTheme="majorBidi" w:cstheme="majorBidi"/>
        </w:rPr>
        <w:t>.</w:t>
      </w:r>
    </w:p>
    <w:p w14:paraId="738614EA" w14:textId="77777777" w:rsidR="00127C20" w:rsidRPr="00F30DF7" w:rsidRDefault="006C3B4B" w:rsidP="009B0413">
      <w:pPr>
        <w:pStyle w:val="ListParagraph"/>
        <w:numPr>
          <w:ilvl w:val="0"/>
          <w:numId w:val="20"/>
        </w:numPr>
        <w:jc w:val="both"/>
        <w:rPr>
          <w:rFonts w:asciiTheme="majorBidi" w:hAnsiTheme="majorBidi" w:cstheme="majorBidi"/>
        </w:rPr>
      </w:pPr>
      <w:r w:rsidRPr="00F30DF7">
        <w:rPr>
          <w:rFonts w:asciiTheme="majorBidi" w:hAnsiTheme="majorBidi" w:cstheme="majorBidi"/>
        </w:rPr>
        <w:t>(1)</w:t>
      </w:r>
      <w:r w:rsidR="00374F09" w:rsidRPr="00F30DF7">
        <w:rPr>
          <w:rFonts w:asciiTheme="majorBidi" w:hAnsiTheme="majorBidi" w:cstheme="majorBidi"/>
        </w:rPr>
        <w:t xml:space="preserve"> problem identification, </w:t>
      </w:r>
      <w:r w:rsidRPr="00F30DF7">
        <w:rPr>
          <w:rFonts w:asciiTheme="majorBidi" w:hAnsiTheme="majorBidi" w:cstheme="majorBidi"/>
        </w:rPr>
        <w:t xml:space="preserve">(2) </w:t>
      </w:r>
      <w:r w:rsidR="00374F09" w:rsidRPr="00F30DF7">
        <w:rPr>
          <w:rFonts w:asciiTheme="majorBidi" w:hAnsiTheme="majorBidi" w:cstheme="majorBidi"/>
        </w:rPr>
        <w:t xml:space="preserve">agenda preparation, </w:t>
      </w:r>
      <w:r w:rsidRPr="00F30DF7">
        <w:rPr>
          <w:rFonts w:asciiTheme="majorBidi" w:hAnsiTheme="majorBidi" w:cstheme="majorBidi"/>
        </w:rPr>
        <w:t xml:space="preserve">(3) </w:t>
      </w:r>
      <w:r w:rsidR="00374F09" w:rsidRPr="00F30DF7">
        <w:rPr>
          <w:rFonts w:asciiTheme="majorBidi" w:hAnsiTheme="majorBidi" w:cstheme="majorBidi"/>
        </w:rPr>
        <w:t xml:space="preserve">policy formulation and adoption, </w:t>
      </w:r>
      <w:r w:rsidRPr="00F30DF7">
        <w:rPr>
          <w:rFonts w:asciiTheme="majorBidi" w:hAnsiTheme="majorBidi" w:cstheme="majorBidi"/>
        </w:rPr>
        <w:t xml:space="preserve">(4) </w:t>
      </w:r>
      <w:r w:rsidR="00374F09" w:rsidRPr="00F30DF7">
        <w:rPr>
          <w:rFonts w:asciiTheme="majorBidi" w:hAnsiTheme="majorBidi" w:cstheme="majorBidi"/>
        </w:rPr>
        <w:t xml:space="preserve">policy implementation, </w:t>
      </w:r>
      <w:r w:rsidRPr="00F30DF7">
        <w:rPr>
          <w:rFonts w:asciiTheme="majorBidi" w:hAnsiTheme="majorBidi" w:cstheme="majorBidi"/>
        </w:rPr>
        <w:t xml:space="preserve">(5) </w:t>
      </w:r>
      <w:r w:rsidR="00374F09" w:rsidRPr="00F30DF7">
        <w:rPr>
          <w:rFonts w:asciiTheme="majorBidi" w:hAnsiTheme="majorBidi" w:cstheme="majorBidi"/>
        </w:rPr>
        <w:t xml:space="preserve">evaluation, </w:t>
      </w:r>
      <w:r w:rsidRPr="00F30DF7">
        <w:rPr>
          <w:rFonts w:asciiTheme="majorBidi" w:hAnsiTheme="majorBidi" w:cstheme="majorBidi"/>
        </w:rPr>
        <w:t xml:space="preserve"> </w:t>
      </w:r>
      <w:r w:rsidR="00374F09" w:rsidRPr="00F30DF7">
        <w:rPr>
          <w:rFonts w:asciiTheme="majorBidi" w:hAnsiTheme="majorBidi" w:cstheme="majorBidi"/>
        </w:rPr>
        <w:t>policy adjustment</w:t>
      </w:r>
      <w:r w:rsidR="004F1F28" w:rsidRPr="00F30DF7">
        <w:rPr>
          <w:rFonts w:asciiTheme="majorBidi" w:hAnsiTheme="majorBidi" w:cstheme="majorBidi"/>
        </w:rPr>
        <w:t>,</w:t>
      </w:r>
      <w:r w:rsidR="00374F09" w:rsidRPr="00F30DF7">
        <w:rPr>
          <w:rFonts w:asciiTheme="majorBidi" w:hAnsiTheme="majorBidi" w:cstheme="majorBidi"/>
        </w:rPr>
        <w:t xml:space="preserve"> or </w:t>
      </w:r>
      <w:r w:rsidR="00DC434A" w:rsidRPr="00F30DF7">
        <w:rPr>
          <w:rFonts w:asciiTheme="majorBidi" w:hAnsiTheme="majorBidi" w:cstheme="majorBidi"/>
        </w:rPr>
        <w:t>completion</w:t>
      </w:r>
      <w:r w:rsidR="009B0413" w:rsidRPr="00F30DF7">
        <w:rPr>
          <w:rFonts w:asciiTheme="majorBidi" w:hAnsiTheme="majorBidi" w:cstheme="majorBidi"/>
        </w:rPr>
        <w:t xml:space="preserve"> </w:t>
      </w:r>
      <w:r w:rsidR="009B0413" w:rsidRPr="00F30DF7">
        <w:rPr>
          <w:rFonts w:asciiTheme="majorBidi" w:hAnsiTheme="majorBidi" w:cstheme="majorBidi"/>
        </w:rPr>
        <w:fldChar w:fldCharType="begin" w:fldLock="1"/>
      </w:r>
      <w:r w:rsidR="009B0413" w:rsidRPr="00F30DF7">
        <w:rPr>
          <w:rFonts w:asciiTheme="majorBidi" w:hAnsiTheme="majorBidi" w:cstheme="majorBidi"/>
        </w:rPr>
        <w:instrText>ADDIN CSL_CITATION {"citationItems":[{"id":"ITEM-1","itemData":{"ISBN":"0367444496","author":[{"dropping-particle":"","family":"Clemons","given":"Randy","non-dropping-particle":"","parse-names":false,"suffix":""},{"dropping-particle":"","family":"McBeth","given":"Mark K","non-dropping-particle":"","parse-names":false,"suffix":""}],"id":"ITEM-1","issued":{"date-parts":[["2020"]]},"publisher":"Routledge","title":"Public policy praxis: A case approach for understanding policy and analysis","type":"book"},"uris":["http://www.mendeley.com/documents/?uuid=61f43731-6b73-4dcd-a95d-fa338b56ad0a"]}],"mendeley":{"formattedCitation":"(Clemons &amp; McBeth, 2020)","plainTextFormattedCitation":"(Clemons &amp; McBeth, 2020)","previouslyFormattedCitation":"(Clemons &amp; McBeth, 2020)"},"properties":{"noteIndex":0},"schema":"https://github.com/citation-style-language/schema/raw/master/csl-citation.json"}</w:instrText>
      </w:r>
      <w:r w:rsidR="009B0413" w:rsidRPr="00F30DF7">
        <w:rPr>
          <w:rFonts w:asciiTheme="majorBidi" w:hAnsiTheme="majorBidi" w:cstheme="majorBidi"/>
        </w:rPr>
        <w:fldChar w:fldCharType="separate"/>
      </w:r>
      <w:r w:rsidR="009B0413" w:rsidRPr="00F30DF7">
        <w:rPr>
          <w:rFonts w:asciiTheme="majorBidi" w:hAnsiTheme="majorBidi" w:cstheme="majorBidi"/>
          <w:noProof/>
        </w:rPr>
        <w:t>(Clemons &amp; McBeth, 2020)</w:t>
      </w:r>
      <w:r w:rsidR="009B0413" w:rsidRPr="00F30DF7">
        <w:rPr>
          <w:rFonts w:asciiTheme="majorBidi" w:hAnsiTheme="majorBidi" w:cstheme="majorBidi"/>
        </w:rPr>
        <w:fldChar w:fldCharType="end"/>
      </w:r>
      <w:r w:rsidR="009B0413" w:rsidRPr="00F30DF7">
        <w:rPr>
          <w:rFonts w:asciiTheme="majorBidi" w:hAnsiTheme="majorBidi" w:cstheme="majorBidi"/>
        </w:rPr>
        <w:t>.</w:t>
      </w:r>
    </w:p>
    <w:p w14:paraId="79DD3B22" w14:textId="77777777" w:rsidR="0082612A" w:rsidRPr="00F30DF7" w:rsidRDefault="006C3B4B" w:rsidP="002C0BC7">
      <w:pPr>
        <w:pStyle w:val="ListParagraph"/>
        <w:numPr>
          <w:ilvl w:val="0"/>
          <w:numId w:val="20"/>
        </w:numPr>
        <w:jc w:val="both"/>
        <w:rPr>
          <w:rFonts w:asciiTheme="majorBidi" w:hAnsiTheme="majorBidi" w:cstheme="majorBidi"/>
        </w:rPr>
      </w:pPr>
      <w:r w:rsidRPr="00F30DF7">
        <w:rPr>
          <w:rFonts w:asciiTheme="majorBidi" w:hAnsiTheme="majorBidi" w:cstheme="majorBidi"/>
        </w:rPr>
        <w:t xml:space="preserve">(1) </w:t>
      </w:r>
      <w:r w:rsidR="0082612A" w:rsidRPr="00F30DF7">
        <w:rPr>
          <w:rFonts w:asciiTheme="majorBidi" w:hAnsiTheme="majorBidi" w:cstheme="majorBidi"/>
        </w:rPr>
        <w:t>defining and analy</w:t>
      </w:r>
      <w:r w:rsidR="004B60CC" w:rsidRPr="00F30DF7">
        <w:rPr>
          <w:rFonts w:asciiTheme="majorBidi" w:hAnsiTheme="majorBidi" w:cstheme="majorBidi"/>
        </w:rPr>
        <w:t>z</w:t>
      </w:r>
      <w:r w:rsidR="0082612A" w:rsidRPr="00F30DF7">
        <w:rPr>
          <w:rFonts w:asciiTheme="majorBidi" w:hAnsiTheme="majorBidi" w:cstheme="majorBidi"/>
        </w:rPr>
        <w:t xml:space="preserve">ing the problem, </w:t>
      </w:r>
      <w:r w:rsidRPr="00F30DF7">
        <w:rPr>
          <w:rFonts w:asciiTheme="majorBidi" w:hAnsiTheme="majorBidi" w:cstheme="majorBidi"/>
        </w:rPr>
        <w:t xml:space="preserve">(2) </w:t>
      </w:r>
      <w:r w:rsidR="0082612A" w:rsidRPr="00F30DF7">
        <w:rPr>
          <w:rFonts w:asciiTheme="majorBidi" w:hAnsiTheme="majorBidi" w:cstheme="majorBidi"/>
        </w:rPr>
        <w:t xml:space="preserve">creating policy options, </w:t>
      </w:r>
      <w:r w:rsidRPr="00F30DF7">
        <w:rPr>
          <w:rFonts w:asciiTheme="majorBidi" w:hAnsiTheme="majorBidi" w:cstheme="majorBidi"/>
        </w:rPr>
        <w:t xml:space="preserve">(3) </w:t>
      </w:r>
      <w:r w:rsidR="0082612A" w:rsidRPr="00F30DF7">
        <w:rPr>
          <w:rFonts w:asciiTheme="majorBidi" w:hAnsiTheme="majorBidi" w:cstheme="majorBidi"/>
        </w:rPr>
        <w:t xml:space="preserve">choosing valuation criteria, </w:t>
      </w:r>
      <w:r w:rsidRPr="00F30DF7">
        <w:rPr>
          <w:rFonts w:asciiTheme="majorBidi" w:hAnsiTheme="majorBidi" w:cstheme="majorBidi"/>
        </w:rPr>
        <w:t xml:space="preserve">(4) </w:t>
      </w:r>
      <w:r w:rsidR="0082612A" w:rsidRPr="00F30DF7">
        <w:rPr>
          <w:rFonts w:asciiTheme="majorBidi" w:hAnsiTheme="majorBidi" w:cstheme="majorBidi"/>
        </w:rPr>
        <w:t xml:space="preserve">evaluating </w:t>
      </w:r>
      <w:r w:rsidR="004F1F28" w:rsidRPr="00F30DF7">
        <w:rPr>
          <w:rFonts w:asciiTheme="majorBidi" w:hAnsiTheme="majorBidi" w:cstheme="majorBidi"/>
        </w:rPr>
        <w:t>alternative</w:t>
      </w:r>
      <w:r w:rsidR="0082612A" w:rsidRPr="00F30DF7">
        <w:rPr>
          <w:rFonts w:asciiTheme="majorBidi" w:hAnsiTheme="majorBidi" w:cstheme="majorBidi"/>
        </w:rPr>
        <w:t xml:space="preserve">s, and </w:t>
      </w:r>
      <w:r w:rsidRPr="00F30DF7">
        <w:rPr>
          <w:rFonts w:asciiTheme="majorBidi" w:hAnsiTheme="majorBidi" w:cstheme="majorBidi"/>
        </w:rPr>
        <w:t xml:space="preserve">(5) </w:t>
      </w:r>
      <w:r w:rsidR="0082612A" w:rsidRPr="00F30DF7">
        <w:rPr>
          <w:rFonts w:asciiTheme="majorBidi" w:hAnsiTheme="majorBidi" w:cstheme="majorBidi"/>
        </w:rPr>
        <w:t>concluding</w:t>
      </w:r>
      <w:r w:rsidR="00465824" w:rsidRPr="00F30DF7">
        <w:rPr>
          <w:rFonts w:asciiTheme="majorBidi" w:hAnsiTheme="majorBidi" w:cstheme="majorBidi"/>
        </w:rPr>
        <w:t xml:space="preserve"> </w:t>
      </w:r>
      <w:r w:rsidR="002C0BC7" w:rsidRPr="00F30DF7">
        <w:rPr>
          <w:rFonts w:asciiTheme="majorBidi" w:hAnsiTheme="majorBidi" w:cstheme="majorBidi"/>
        </w:rPr>
        <w:fldChar w:fldCharType="begin" w:fldLock="1"/>
      </w:r>
      <w:r w:rsidR="009B0413" w:rsidRPr="00F30DF7">
        <w:rPr>
          <w:rFonts w:asciiTheme="majorBidi" w:hAnsiTheme="majorBidi" w:cstheme="majorBidi"/>
        </w:rPr>
        <w:instrText>ADDIN CSL_CITATION {"citationItems":[{"id":"ITEM-1","itemData":{"ISBN":"1544374593","author":[{"dropping-particle":"","family":"Kraft","given":"Michael E","non-dropping-particle":"","parse-names":false,"suffix":""},{"dropping-particle":"","family":"Furlong","given":"Scott R","non-dropping-particle":"","parse-names":false,"suffix":""}],"id":"ITEM-1","issued":{"date-parts":[["2019"]]},"publisher":"Cq Press","title":"Public policy: Politics, analysis, and alternatives","type":"book"},"uris":["http://www.mendeley.com/documents/?uuid=f6b69efa-90b7-4870-bbb0-54ac86b2bbba"]}],"mendeley":{"formattedCitation":"(Kraft &amp; Furlong, 2019)","plainTextFormattedCitation":"(Kraft &amp; Furlong, 2019)","previouslyFormattedCitation":"(Kraft &amp; Furlong, 2019)"},"properties":{"noteIndex":0},"schema":"https://github.com/citation-style-language/schema/raw/master/csl-citation.json"}</w:instrText>
      </w:r>
      <w:r w:rsidR="002C0BC7" w:rsidRPr="00F30DF7">
        <w:rPr>
          <w:rFonts w:asciiTheme="majorBidi" w:hAnsiTheme="majorBidi" w:cstheme="majorBidi"/>
        </w:rPr>
        <w:fldChar w:fldCharType="separate"/>
      </w:r>
      <w:r w:rsidR="002C0BC7" w:rsidRPr="00F30DF7">
        <w:rPr>
          <w:rFonts w:asciiTheme="majorBidi" w:hAnsiTheme="majorBidi" w:cstheme="majorBidi"/>
          <w:noProof/>
        </w:rPr>
        <w:t>(Kraft &amp; Furlong, 2019)</w:t>
      </w:r>
      <w:r w:rsidR="002C0BC7" w:rsidRPr="00F30DF7">
        <w:rPr>
          <w:rFonts w:asciiTheme="majorBidi" w:hAnsiTheme="majorBidi" w:cstheme="majorBidi"/>
        </w:rPr>
        <w:fldChar w:fldCharType="end"/>
      </w:r>
      <w:r w:rsidR="002C0BC7" w:rsidRPr="00F30DF7">
        <w:rPr>
          <w:rFonts w:asciiTheme="majorBidi" w:hAnsiTheme="majorBidi" w:cstheme="majorBidi"/>
        </w:rPr>
        <w:t>.</w:t>
      </w:r>
    </w:p>
    <w:p w14:paraId="3732775F" w14:textId="007EFAB6" w:rsidR="00127C20" w:rsidRPr="00F30DF7" w:rsidRDefault="008250C7" w:rsidP="006C3B4B">
      <w:pPr>
        <w:jc w:val="both"/>
        <w:rPr>
          <w:rFonts w:asciiTheme="majorBidi" w:hAnsiTheme="majorBidi" w:cstheme="majorBidi"/>
        </w:rPr>
      </w:pPr>
      <w:r w:rsidRPr="00F30DF7">
        <w:rPr>
          <w:rFonts w:asciiTheme="majorBidi" w:hAnsiTheme="majorBidi" w:cstheme="majorBidi"/>
        </w:rPr>
        <w:t>Seven-stage</w:t>
      </w:r>
      <w:r w:rsidR="006C3B4B" w:rsidRPr="00F30DF7">
        <w:rPr>
          <w:rFonts w:asciiTheme="majorBidi" w:hAnsiTheme="majorBidi" w:cstheme="majorBidi"/>
        </w:rPr>
        <w:t xml:space="preserve"> policy cycles cover various research methods and discuss the broad </w:t>
      </w:r>
      <w:r w:rsidR="003C356C" w:rsidRPr="00F30DF7">
        <w:rPr>
          <w:rFonts w:asciiTheme="majorBidi" w:hAnsiTheme="majorBidi" w:cstheme="majorBidi"/>
        </w:rPr>
        <w:t>government’s</w:t>
      </w:r>
      <w:r w:rsidR="006C3B4B" w:rsidRPr="00F30DF7">
        <w:rPr>
          <w:rFonts w:asciiTheme="majorBidi" w:hAnsiTheme="majorBidi" w:cstheme="majorBidi"/>
        </w:rPr>
        <w:t xml:space="preserve"> organization, planning, and management</w:t>
      </w:r>
      <w:r w:rsidR="003C356C">
        <w:rPr>
          <w:rFonts w:asciiTheme="majorBidi" w:hAnsiTheme="majorBidi" w:cstheme="majorBidi"/>
        </w:rPr>
        <w:t>,</w:t>
      </w:r>
      <w:r w:rsidR="006C3B4B" w:rsidRPr="00F30DF7">
        <w:rPr>
          <w:rFonts w:asciiTheme="majorBidi" w:hAnsiTheme="majorBidi" w:cstheme="majorBidi"/>
        </w:rPr>
        <w:t xml:space="preserve"> and include:</w:t>
      </w:r>
    </w:p>
    <w:p w14:paraId="261A4045" w14:textId="77777777" w:rsidR="0082612A" w:rsidRPr="00F30DF7" w:rsidRDefault="006C3B4B" w:rsidP="009B0413">
      <w:pPr>
        <w:pStyle w:val="ListParagraph"/>
        <w:numPr>
          <w:ilvl w:val="0"/>
          <w:numId w:val="21"/>
        </w:numPr>
        <w:jc w:val="both"/>
        <w:rPr>
          <w:rFonts w:asciiTheme="majorBidi" w:hAnsiTheme="majorBidi" w:cstheme="majorBidi"/>
        </w:rPr>
      </w:pPr>
      <w:r w:rsidRPr="00F30DF7">
        <w:rPr>
          <w:rFonts w:asciiTheme="majorBidi" w:hAnsiTheme="majorBidi" w:cstheme="majorBidi"/>
        </w:rPr>
        <w:t xml:space="preserve">(1) </w:t>
      </w:r>
      <w:r w:rsidR="001F5F01" w:rsidRPr="00F30DF7">
        <w:rPr>
          <w:rFonts w:asciiTheme="majorBidi" w:hAnsiTheme="majorBidi" w:cstheme="majorBidi"/>
        </w:rPr>
        <w:t>problem statement,</w:t>
      </w:r>
      <w:r w:rsidR="009E7A22" w:rsidRPr="00F30DF7">
        <w:rPr>
          <w:rFonts w:asciiTheme="majorBidi" w:hAnsiTheme="majorBidi" w:cstheme="majorBidi"/>
        </w:rPr>
        <w:t xml:space="preserve"> </w:t>
      </w:r>
      <w:r w:rsidRPr="00F30DF7">
        <w:rPr>
          <w:rFonts w:asciiTheme="majorBidi" w:hAnsiTheme="majorBidi" w:cstheme="majorBidi"/>
        </w:rPr>
        <w:t xml:space="preserve">(2) </w:t>
      </w:r>
      <w:r w:rsidR="009E7A22" w:rsidRPr="00F30DF7">
        <w:rPr>
          <w:rFonts w:asciiTheme="majorBidi" w:hAnsiTheme="majorBidi" w:cstheme="majorBidi"/>
        </w:rPr>
        <w:t>p</w:t>
      </w:r>
      <w:r w:rsidR="0082612A" w:rsidRPr="00F30DF7">
        <w:rPr>
          <w:rFonts w:asciiTheme="majorBidi" w:hAnsiTheme="majorBidi" w:cstheme="majorBidi"/>
        </w:rPr>
        <w:t>olic</w:t>
      </w:r>
      <w:r w:rsidR="0032455D" w:rsidRPr="00F30DF7">
        <w:rPr>
          <w:rFonts w:asciiTheme="majorBidi" w:hAnsiTheme="majorBidi" w:cstheme="majorBidi"/>
        </w:rPr>
        <w:t xml:space="preserve">y analysis, </w:t>
      </w:r>
      <w:r w:rsidRPr="00F30DF7">
        <w:rPr>
          <w:rFonts w:asciiTheme="majorBidi" w:hAnsiTheme="majorBidi" w:cstheme="majorBidi"/>
        </w:rPr>
        <w:t xml:space="preserve">(3) </w:t>
      </w:r>
      <w:r w:rsidR="0082612A" w:rsidRPr="00F30DF7">
        <w:rPr>
          <w:rFonts w:asciiTheme="majorBidi" w:hAnsiTheme="majorBidi" w:cstheme="majorBidi"/>
        </w:rPr>
        <w:t>policy tool</w:t>
      </w:r>
      <w:r w:rsidR="00C70E99" w:rsidRPr="00F30DF7">
        <w:rPr>
          <w:rFonts w:asciiTheme="majorBidi" w:hAnsiTheme="majorBidi" w:cstheme="majorBidi"/>
        </w:rPr>
        <w:t>s</w:t>
      </w:r>
      <w:r w:rsidR="0082612A" w:rsidRPr="00F30DF7">
        <w:rPr>
          <w:rFonts w:asciiTheme="majorBidi" w:hAnsiTheme="majorBidi" w:cstheme="majorBidi"/>
        </w:rPr>
        <w:t xml:space="preserve">, </w:t>
      </w:r>
      <w:r w:rsidRPr="00F30DF7">
        <w:rPr>
          <w:rFonts w:asciiTheme="majorBidi" w:hAnsiTheme="majorBidi" w:cstheme="majorBidi"/>
        </w:rPr>
        <w:t xml:space="preserve">(4) </w:t>
      </w:r>
      <w:r w:rsidR="0082612A" w:rsidRPr="00F30DF7">
        <w:rPr>
          <w:rFonts w:asciiTheme="majorBidi" w:hAnsiTheme="majorBidi" w:cstheme="majorBidi"/>
        </w:rPr>
        <w:t>con</w:t>
      </w:r>
      <w:r w:rsidR="001F5F01" w:rsidRPr="00F30DF7">
        <w:rPr>
          <w:rFonts w:asciiTheme="majorBidi" w:hAnsiTheme="majorBidi" w:cstheme="majorBidi"/>
        </w:rPr>
        <w:t xml:space="preserve">clusion, </w:t>
      </w:r>
      <w:r w:rsidRPr="00F30DF7">
        <w:rPr>
          <w:rFonts w:asciiTheme="majorBidi" w:hAnsiTheme="majorBidi" w:cstheme="majorBidi"/>
        </w:rPr>
        <w:t xml:space="preserve">(5) </w:t>
      </w:r>
      <w:r w:rsidR="001F5F01" w:rsidRPr="00F30DF7">
        <w:rPr>
          <w:rFonts w:asciiTheme="majorBidi" w:hAnsiTheme="majorBidi" w:cstheme="majorBidi"/>
        </w:rPr>
        <w:t xml:space="preserve">coordination, </w:t>
      </w:r>
      <w:r w:rsidRPr="00F30DF7">
        <w:rPr>
          <w:rFonts w:asciiTheme="majorBidi" w:hAnsiTheme="majorBidi" w:cstheme="majorBidi"/>
        </w:rPr>
        <w:t xml:space="preserve">(6) </w:t>
      </w:r>
      <w:r w:rsidR="001F5F01" w:rsidRPr="00F30DF7">
        <w:rPr>
          <w:rFonts w:asciiTheme="majorBidi" w:hAnsiTheme="majorBidi" w:cstheme="majorBidi"/>
        </w:rPr>
        <w:t>decision-</w:t>
      </w:r>
      <w:r w:rsidR="0082612A" w:rsidRPr="00F30DF7">
        <w:rPr>
          <w:rFonts w:asciiTheme="majorBidi" w:hAnsiTheme="majorBidi" w:cstheme="majorBidi"/>
        </w:rPr>
        <w:t xml:space="preserve">making, </w:t>
      </w:r>
      <w:r w:rsidRPr="00F30DF7">
        <w:rPr>
          <w:rFonts w:asciiTheme="majorBidi" w:hAnsiTheme="majorBidi" w:cstheme="majorBidi"/>
        </w:rPr>
        <w:t xml:space="preserve">(7) </w:t>
      </w:r>
      <w:r w:rsidR="0082612A" w:rsidRPr="00F30DF7">
        <w:rPr>
          <w:rFonts w:asciiTheme="majorBidi" w:hAnsiTheme="majorBidi" w:cstheme="majorBidi"/>
        </w:rPr>
        <w:t>implementation</w:t>
      </w:r>
      <w:r w:rsidR="001F5F01" w:rsidRPr="00F30DF7">
        <w:rPr>
          <w:rFonts w:asciiTheme="majorBidi" w:hAnsiTheme="majorBidi" w:cstheme="majorBidi"/>
        </w:rPr>
        <w:t>,</w:t>
      </w:r>
      <w:r w:rsidR="0082612A" w:rsidRPr="00F30DF7">
        <w:rPr>
          <w:rFonts w:asciiTheme="majorBidi" w:hAnsiTheme="majorBidi" w:cstheme="majorBidi"/>
        </w:rPr>
        <w:t xml:space="preserve"> and evaluation </w:t>
      </w:r>
      <w:r w:rsidR="009B0413" w:rsidRPr="00F30DF7">
        <w:rPr>
          <w:rFonts w:asciiTheme="majorBidi" w:hAnsiTheme="majorBidi" w:cstheme="majorBidi"/>
        </w:rPr>
        <w:fldChar w:fldCharType="begin" w:fldLock="1"/>
      </w:r>
      <w:r w:rsidR="00122972" w:rsidRPr="00F30DF7">
        <w:rPr>
          <w:rFonts w:asciiTheme="majorBidi" w:hAnsiTheme="majorBidi" w:cstheme="majorBidi"/>
        </w:rPr>
        <w:instrText>ADDIN CSL_CITATION {"citationItems":[{"id":"ITEM-1","itemData":{"DOI":"10.1046/j.1467-8500.2003.00342.x","author":[{"dropping-particle":"","family":"Bridgman","given":"Peter","non-dropping-particle":"","parse-names":false,"suffix":""},{"dropping-particle":"","family":"Davis","given":"Glyn","non-dropping-particle":"","parse-names":false,"suffix":""}],"container-title":"Australian Journal of Public Administration","id":"ITEM-1","issued":{"date-parts":[["2003"]]},"page":"98-102","title":"What Use is a Policy Cycle? Plenty, if the Aim is Clear","type":"article-journal","volume":"62"},"uris":["http://www.mendeley.com/documents/?uuid=55f68fa1-ab21-4472-95e4-14294acafeb9"]}],"mendeley":{"formattedCitation":"(Bridgman &amp; Davis, 2003)","plainTextFormattedCitation":"(Bridgman &amp; Davis, 2003)","previouslyFormattedCitation":"(Bridgman &amp; Davis, 2003)"},"properties":{"noteIndex":0},"schema":"https://github.com/citation-style-language/schema/raw/master/csl-citation.json"}</w:instrText>
      </w:r>
      <w:r w:rsidR="009B0413" w:rsidRPr="00F30DF7">
        <w:rPr>
          <w:rFonts w:asciiTheme="majorBidi" w:hAnsiTheme="majorBidi" w:cstheme="majorBidi"/>
        </w:rPr>
        <w:fldChar w:fldCharType="separate"/>
      </w:r>
      <w:r w:rsidR="009B0413" w:rsidRPr="00F30DF7">
        <w:rPr>
          <w:rFonts w:asciiTheme="majorBidi" w:hAnsiTheme="majorBidi" w:cstheme="majorBidi"/>
          <w:noProof/>
        </w:rPr>
        <w:t>(Bridgman &amp; Davis, 2003)</w:t>
      </w:r>
      <w:r w:rsidR="009B0413" w:rsidRPr="00F30DF7">
        <w:rPr>
          <w:rFonts w:asciiTheme="majorBidi" w:hAnsiTheme="majorBidi" w:cstheme="majorBidi"/>
        </w:rPr>
        <w:fldChar w:fldCharType="end"/>
      </w:r>
      <w:r w:rsidR="009B0413" w:rsidRPr="00F30DF7">
        <w:rPr>
          <w:rFonts w:asciiTheme="majorBidi" w:hAnsiTheme="majorBidi" w:cstheme="majorBidi"/>
        </w:rPr>
        <w:t>.</w:t>
      </w:r>
    </w:p>
    <w:p w14:paraId="582058DA" w14:textId="35680939" w:rsidR="0082612A" w:rsidRPr="00F30DF7" w:rsidRDefault="006C3B4B" w:rsidP="00122972">
      <w:pPr>
        <w:pStyle w:val="ListParagraph"/>
        <w:numPr>
          <w:ilvl w:val="0"/>
          <w:numId w:val="21"/>
        </w:numPr>
        <w:jc w:val="both"/>
        <w:rPr>
          <w:rFonts w:asciiTheme="majorBidi" w:hAnsiTheme="majorBidi" w:cstheme="majorBidi"/>
        </w:rPr>
      </w:pPr>
      <w:r w:rsidRPr="00F30DF7">
        <w:rPr>
          <w:rFonts w:asciiTheme="majorBidi" w:hAnsiTheme="majorBidi" w:cstheme="majorBidi"/>
        </w:rPr>
        <w:lastRenderedPageBreak/>
        <w:t xml:space="preserve">(1) </w:t>
      </w:r>
      <w:r w:rsidR="0082612A" w:rsidRPr="00F30DF7">
        <w:rPr>
          <w:rFonts w:asciiTheme="majorBidi" w:hAnsiTheme="majorBidi" w:cstheme="majorBidi"/>
        </w:rPr>
        <w:t xml:space="preserve"> </w:t>
      </w:r>
      <w:r w:rsidR="00F66AA7" w:rsidRPr="00F30DF7">
        <w:rPr>
          <w:rFonts w:asciiTheme="majorBidi" w:hAnsiTheme="majorBidi" w:cstheme="majorBidi"/>
        </w:rPr>
        <w:t>policy</w:t>
      </w:r>
      <w:r w:rsidR="00DC434A" w:rsidRPr="00F30DF7">
        <w:rPr>
          <w:rFonts w:asciiTheme="majorBidi" w:hAnsiTheme="majorBidi" w:cstheme="majorBidi"/>
        </w:rPr>
        <w:t xml:space="preserve"> </w:t>
      </w:r>
      <w:r w:rsidR="009E7A22" w:rsidRPr="00F30DF7">
        <w:rPr>
          <w:rFonts w:asciiTheme="majorBidi" w:hAnsiTheme="majorBidi" w:cstheme="majorBidi"/>
        </w:rPr>
        <w:t>agenda,</w:t>
      </w:r>
      <w:r w:rsidR="00CC3A8B" w:rsidRPr="00F30DF7">
        <w:rPr>
          <w:rFonts w:asciiTheme="majorBidi" w:hAnsiTheme="majorBidi" w:cstheme="majorBidi"/>
        </w:rPr>
        <w:t xml:space="preserve"> </w:t>
      </w:r>
      <w:r w:rsidRPr="00F30DF7">
        <w:rPr>
          <w:rFonts w:asciiTheme="majorBidi" w:hAnsiTheme="majorBidi" w:cstheme="majorBidi"/>
        </w:rPr>
        <w:t xml:space="preserve">(2) </w:t>
      </w:r>
      <w:r w:rsidR="009E7A22" w:rsidRPr="00F30DF7">
        <w:rPr>
          <w:rFonts w:asciiTheme="majorBidi" w:hAnsiTheme="majorBidi" w:cstheme="majorBidi"/>
        </w:rPr>
        <w:t>formulation</w:t>
      </w:r>
      <w:r w:rsidR="00CC3A8B" w:rsidRPr="00F30DF7">
        <w:rPr>
          <w:rFonts w:asciiTheme="majorBidi" w:hAnsiTheme="majorBidi" w:cstheme="majorBidi"/>
        </w:rPr>
        <w:t>,</w:t>
      </w:r>
      <w:r w:rsidR="000E617B" w:rsidRPr="00F30DF7">
        <w:rPr>
          <w:rFonts w:asciiTheme="majorBidi" w:hAnsiTheme="majorBidi" w:cstheme="majorBidi"/>
        </w:rPr>
        <w:t xml:space="preserve"> (3) </w:t>
      </w:r>
      <w:r w:rsidR="003C356C">
        <w:rPr>
          <w:rFonts w:asciiTheme="majorBidi" w:hAnsiTheme="majorBidi" w:cstheme="majorBidi"/>
        </w:rPr>
        <w:t>adoption,</w:t>
      </w:r>
      <w:r w:rsidR="003C356C" w:rsidRPr="00F30DF7">
        <w:rPr>
          <w:rFonts w:asciiTheme="majorBidi" w:hAnsiTheme="majorBidi" w:cstheme="majorBidi"/>
        </w:rPr>
        <w:t xml:space="preserve"> </w:t>
      </w:r>
      <w:r w:rsidRPr="00F30DF7">
        <w:rPr>
          <w:rFonts w:asciiTheme="majorBidi" w:hAnsiTheme="majorBidi" w:cstheme="majorBidi"/>
        </w:rPr>
        <w:t>(</w:t>
      </w:r>
      <w:r w:rsidR="000E617B" w:rsidRPr="00F30DF7">
        <w:rPr>
          <w:rFonts w:asciiTheme="majorBidi" w:hAnsiTheme="majorBidi" w:cstheme="majorBidi"/>
        </w:rPr>
        <w:t>4</w:t>
      </w:r>
      <w:r w:rsidRPr="00F30DF7">
        <w:rPr>
          <w:rFonts w:asciiTheme="majorBidi" w:hAnsiTheme="majorBidi" w:cstheme="majorBidi"/>
        </w:rPr>
        <w:t xml:space="preserve">) </w:t>
      </w:r>
      <w:r w:rsidR="00056213" w:rsidRPr="00F30DF7">
        <w:rPr>
          <w:rFonts w:asciiTheme="majorBidi" w:hAnsiTheme="majorBidi" w:cstheme="majorBidi"/>
        </w:rPr>
        <w:t>choice</w:t>
      </w:r>
      <w:r w:rsidR="00CC3A8B" w:rsidRPr="00F30DF7">
        <w:rPr>
          <w:rFonts w:asciiTheme="majorBidi" w:hAnsiTheme="majorBidi" w:cstheme="majorBidi"/>
        </w:rPr>
        <w:t>,</w:t>
      </w:r>
      <w:r w:rsidR="00F66AA7" w:rsidRPr="00F30DF7">
        <w:rPr>
          <w:rFonts w:asciiTheme="majorBidi" w:hAnsiTheme="majorBidi" w:cstheme="majorBidi"/>
        </w:rPr>
        <w:t xml:space="preserve"> </w:t>
      </w:r>
      <w:r w:rsidRPr="00F30DF7">
        <w:rPr>
          <w:rFonts w:asciiTheme="majorBidi" w:hAnsiTheme="majorBidi" w:cstheme="majorBidi"/>
        </w:rPr>
        <w:t>(</w:t>
      </w:r>
      <w:r w:rsidR="000E617B" w:rsidRPr="00F30DF7">
        <w:rPr>
          <w:rFonts w:asciiTheme="majorBidi" w:hAnsiTheme="majorBidi" w:cstheme="majorBidi"/>
        </w:rPr>
        <w:t>5</w:t>
      </w:r>
      <w:r w:rsidRPr="00F30DF7">
        <w:rPr>
          <w:rFonts w:asciiTheme="majorBidi" w:hAnsiTheme="majorBidi" w:cstheme="majorBidi"/>
        </w:rPr>
        <w:t xml:space="preserve">) </w:t>
      </w:r>
      <w:r w:rsidR="009E7A22" w:rsidRPr="00F30DF7">
        <w:rPr>
          <w:rFonts w:asciiTheme="majorBidi" w:hAnsiTheme="majorBidi" w:cstheme="majorBidi"/>
        </w:rPr>
        <w:t xml:space="preserve">implementation, </w:t>
      </w:r>
      <w:r w:rsidR="002E12B6" w:rsidRPr="00F30DF7">
        <w:rPr>
          <w:rFonts w:asciiTheme="majorBidi" w:hAnsiTheme="majorBidi" w:cstheme="majorBidi"/>
        </w:rPr>
        <w:t xml:space="preserve"> </w:t>
      </w:r>
      <w:r w:rsidRPr="00F30DF7">
        <w:rPr>
          <w:rFonts w:asciiTheme="majorBidi" w:hAnsiTheme="majorBidi" w:cstheme="majorBidi"/>
        </w:rPr>
        <w:t>(</w:t>
      </w:r>
      <w:r w:rsidR="000E617B" w:rsidRPr="00F30DF7">
        <w:rPr>
          <w:rFonts w:asciiTheme="majorBidi" w:hAnsiTheme="majorBidi" w:cstheme="majorBidi"/>
        </w:rPr>
        <w:t>6</w:t>
      </w:r>
      <w:r w:rsidRPr="00F30DF7">
        <w:rPr>
          <w:rFonts w:asciiTheme="majorBidi" w:hAnsiTheme="majorBidi" w:cstheme="majorBidi"/>
        </w:rPr>
        <w:t xml:space="preserve">) </w:t>
      </w:r>
      <w:r w:rsidR="009E7A22" w:rsidRPr="00F30DF7">
        <w:rPr>
          <w:rFonts w:asciiTheme="majorBidi" w:hAnsiTheme="majorBidi" w:cstheme="majorBidi"/>
        </w:rPr>
        <w:t>evaluation,</w:t>
      </w:r>
      <w:r w:rsidR="000E617B" w:rsidRPr="00F30DF7">
        <w:rPr>
          <w:rFonts w:asciiTheme="majorBidi" w:hAnsiTheme="majorBidi" w:cstheme="majorBidi"/>
        </w:rPr>
        <w:t xml:space="preserve"> (7) alternation</w:t>
      </w:r>
      <w:r w:rsidR="009E7A22" w:rsidRPr="00F30DF7">
        <w:rPr>
          <w:rFonts w:asciiTheme="majorBidi" w:hAnsiTheme="majorBidi" w:cstheme="majorBidi"/>
        </w:rPr>
        <w:t xml:space="preserve"> </w:t>
      </w:r>
      <w:r w:rsidR="00CC3A8B" w:rsidRPr="00F30DF7">
        <w:rPr>
          <w:rFonts w:asciiTheme="majorBidi" w:hAnsiTheme="majorBidi" w:cstheme="majorBidi"/>
        </w:rPr>
        <w:t>and</w:t>
      </w:r>
      <w:r w:rsidR="002E12B6" w:rsidRPr="00F30DF7">
        <w:rPr>
          <w:rFonts w:asciiTheme="majorBidi" w:hAnsiTheme="majorBidi" w:cstheme="majorBidi"/>
        </w:rPr>
        <w:t xml:space="preserve"> </w:t>
      </w:r>
      <w:r w:rsidR="003C48C9" w:rsidRPr="00F30DF7">
        <w:rPr>
          <w:rFonts w:asciiTheme="majorBidi" w:hAnsiTheme="majorBidi" w:cstheme="majorBidi"/>
        </w:rPr>
        <w:t>completion</w:t>
      </w:r>
      <w:r w:rsidR="00122972" w:rsidRPr="00F30DF7">
        <w:rPr>
          <w:rFonts w:asciiTheme="majorBidi" w:hAnsiTheme="majorBidi" w:cstheme="majorBidi"/>
        </w:rPr>
        <w:t xml:space="preserve"> </w:t>
      </w:r>
      <w:r w:rsidR="00122972" w:rsidRPr="00F30DF7">
        <w:rPr>
          <w:rFonts w:asciiTheme="majorBidi" w:hAnsiTheme="majorBidi" w:cstheme="majorBidi"/>
        </w:rPr>
        <w:fldChar w:fldCharType="begin" w:fldLock="1"/>
      </w:r>
      <w:r w:rsidR="00323294" w:rsidRPr="00F30DF7">
        <w:rPr>
          <w:rFonts w:asciiTheme="majorBidi" w:hAnsiTheme="majorBidi" w:cstheme="majorBidi"/>
        </w:rPr>
        <w:instrText>ADDIN CSL_CITATION {"citationItems":[{"id":"ITEM-1","itemData":{"ISBN":"1315663015","author":[{"dropping-particle":"","family":"Dunn","given":"William N","non-dropping-particle":"","parse-names":false,"suffix":""}],"id":"ITEM-1","issued":{"date-parts":[["2015"]]},"publisher":"Routledge","title":"Public policy analysis: An integrated approach","type":"book"},"uris":["http://www.mendeley.com/documents/?uuid=66b5187b-d9e0-4b9d-96ef-9c200310f892"]}],"mendeley":{"formattedCitation":"(Dunn, 2015)","plainTextFormattedCitation":"(Dunn, 2015)","previouslyFormattedCitation":"(Dunn, 2015)"},"properties":{"noteIndex":0},"schema":"https://github.com/citation-style-language/schema/raw/master/csl-citation.json"}</w:instrText>
      </w:r>
      <w:r w:rsidR="00122972" w:rsidRPr="00F30DF7">
        <w:rPr>
          <w:rFonts w:asciiTheme="majorBidi" w:hAnsiTheme="majorBidi" w:cstheme="majorBidi"/>
        </w:rPr>
        <w:fldChar w:fldCharType="separate"/>
      </w:r>
      <w:r w:rsidR="00122972" w:rsidRPr="00F30DF7">
        <w:rPr>
          <w:rFonts w:asciiTheme="majorBidi" w:hAnsiTheme="majorBidi" w:cstheme="majorBidi"/>
          <w:noProof/>
        </w:rPr>
        <w:t>(Dunn, 2015)</w:t>
      </w:r>
      <w:r w:rsidR="00122972" w:rsidRPr="00F30DF7">
        <w:rPr>
          <w:rFonts w:asciiTheme="majorBidi" w:hAnsiTheme="majorBidi" w:cstheme="majorBidi"/>
        </w:rPr>
        <w:fldChar w:fldCharType="end"/>
      </w:r>
      <w:r w:rsidR="00122972" w:rsidRPr="00F30DF7">
        <w:rPr>
          <w:rFonts w:asciiTheme="majorBidi" w:hAnsiTheme="majorBidi" w:cstheme="majorBidi"/>
        </w:rPr>
        <w:t>.</w:t>
      </w:r>
    </w:p>
    <w:p w14:paraId="6BFD8F77" w14:textId="71EEC55A" w:rsidR="0082612A" w:rsidRPr="00F30DF7" w:rsidRDefault="000E617B" w:rsidP="000E617B">
      <w:pPr>
        <w:jc w:val="both"/>
        <w:rPr>
          <w:rFonts w:asciiTheme="majorBidi" w:hAnsiTheme="majorBidi" w:cstheme="majorBidi"/>
        </w:rPr>
      </w:pPr>
      <w:r w:rsidRPr="00F30DF7">
        <w:rPr>
          <w:rFonts w:asciiTheme="majorBidi" w:hAnsiTheme="majorBidi" w:cstheme="majorBidi"/>
        </w:rPr>
        <w:t xml:space="preserve">Policy </w:t>
      </w:r>
      <w:r w:rsidR="008250C7" w:rsidRPr="00F30DF7">
        <w:rPr>
          <w:rFonts w:asciiTheme="majorBidi" w:hAnsiTheme="majorBidi" w:cstheme="majorBidi"/>
        </w:rPr>
        <w:t xml:space="preserve">cycle </w:t>
      </w:r>
      <w:r w:rsidRPr="00F30DF7">
        <w:rPr>
          <w:rFonts w:asciiTheme="majorBidi" w:hAnsiTheme="majorBidi" w:cstheme="majorBidi"/>
        </w:rPr>
        <w:t xml:space="preserve">processes </w:t>
      </w:r>
      <w:r w:rsidR="00E445FE">
        <w:rPr>
          <w:rFonts w:asciiTheme="majorBidi" w:hAnsiTheme="majorBidi" w:cstheme="majorBidi"/>
        </w:rPr>
        <w:t xml:space="preserve">share commonalities and differences that can be summarized in an integrated seven-stage policy process </w:t>
      </w:r>
      <w:r w:rsidR="00345B74">
        <w:rPr>
          <w:rFonts w:asciiTheme="majorBidi" w:hAnsiTheme="majorBidi" w:cstheme="majorBidi"/>
        </w:rPr>
        <w:t>for evaluating</w:t>
      </w:r>
      <w:r w:rsidR="00E445FE">
        <w:rPr>
          <w:rFonts w:asciiTheme="majorBidi" w:hAnsiTheme="majorBidi" w:cstheme="majorBidi"/>
        </w:rPr>
        <w:t xml:space="preserve"> policies in the Esfahan </w:t>
      </w:r>
      <w:r w:rsidR="00955C0F" w:rsidRPr="00FA7481">
        <w:rPr>
          <w:rFonts w:asciiTheme="majorBidi" w:hAnsiTheme="majorBidi" w:cstheme="majorBidi"/>
        </w:rPr>
        <w:t>Urban Administration</w:t>
      </w:r>
      <w:r w:rsidR="00955C0F" w:rsidRPr="00F30DF7" w:rsidDel="009F02A9">
        <w:rPr>
          <w:rFonts w:asciiTheme="majorBidi" w:hAnsiTheme="majorBidi" w:cstheme="majorBidi"/>
        </w:rPr>
        <w:t xml:space="preserve"> </w:t>
      </w:r>
      <w:r w:rsidR="00955C0F">
        <w:rPr>
          <w:rFonts w:asciiTheme="majorBidi" w:hAnsiTheme="majorBidi" w:cstheme="majorBidi"/>
        </w:rPr>
        <w:t>S</w:t>
      </w:r>
      <w:r w:rsidR="00955C0F" w:rsidRPr="00F30DF7">
        <w:rPr>
          <w:rFonts w:asciiTheme="majorBidi" w:hAnsiTheme="majorBidi" w:cstheme="majorBidi"/>
        </w:rPr>
        <w:t>ystem</w:t>
      </w:r>
      <w:r w:rsidR="00955C0F" w:rsidDel="00955C0F">
        <w:rPr>
          <w:rFonts w:asciiTheme="majorBidi" w:hAnsiTheme="majorBidi" w:cstheme="majorBidi"/>
        </w:rPr>
        <w:t xml:space="preserve"> </w:t>
      </w:r>
      <w:r w:rsidRPr="00F30DF7">
        <w:rPr>
          <w:rFonts w:asciiTheme="majorBidi" w:hAnsiTheme="majorBidi" w:cstheme="majorBidi"/>
        </w:rPr>
        <w:t>(Table 1).</w:t>
      </w:r>
    </w:p>
    <w:p w14:paraId="7975B420" w14:textId="77777777" w:rsidR="005D2619" w:rsidRPr="00F30DF7" w:rsidRDefault="005D2619" w:rsidP="004F1F28">
      <w:pPr>
        <w:jc w:val="both"/>
        <w:rPr>
          <w:rFonts w:asciiTheme="majorBidi" w:hAnsiTheme="majorBidi" w:cstheme="majorBidi"/>
        </w:rPr>
      </w:pPr>
    </w:p>
    <w:p w14:paraId="499D90C8" w14:textId="77777777" w:rsidR="0082612A" w:rsidRPr="00F30DF7" w:rsidRDefault="00CC3A8B" w:rsidP="0032455D">
      <w:pPr>
        <w:jc w:val="both"/>
        <w:rPr>
          <w:rFonts w:asciiTheme="majorBidi" w:hAnsiTheme="majorBidi" w:cstheme="majorBidi"/>
        </w:rPr>
      </w:pPr>
      <w:r w:rsidRPr="00F30DF7">
        <w:rPr>
          <w:rFonts w:asciiTheme="majorBidi" w:hAnsiTheme="majorBidi" w:cstheme="majorBidi"/>
        </w:rPr>
        <w:t>Table</w:t>
      </w:r>
      <w:r w:rsidR="0082612A" w:rsidRPr="00F30DF7">
        <w:rPr>
          <w:rFonts w:asciiTheme="majorBidi" w:hAnsiTheme="majorBidi" w:cstheme="majorBidi"/>
        </w:rPr>
        <w:t xml:space="preserve"> 1. Typology and comparison of different processes and the formation of an integrated </w:t>
      </w:r>
      <w:r w:rsidR="004F1F28" w:rsidRPr="00F30DF7">
        <w:rPr>
          <w:rFonts w:asciiTheme="majorBidi" w:hAnsiTheme="majorBidi" w:cstheme="majorBidi"/>
        </w:rPr>
        <w:t>policy-making</w:t>
      </w:r>
      <w:r w:rsidR="0082612A" w:rsidRPr="00F30DF7">
        <w:rPr>
          <w:rFonts w:asciiTheme="majorBidi" w:hAnsiTheme="majorBidi" w:cstheme="majorBidi"/>
        </w:rPr>
        <w:t xml:space="preserve"> process at seven </w:t>
      </w:r>
      <w:r w:rsidR="0032455D" w:rsidRPr="00F30DF7">
        <w:rPr>
          <w:rFonts w:asciiTheme="majorBidi" w:hAnsiTheme="majorBidi" w:cstheme="majorBidi"/>
        </w:rPr>
        <w:t>stage</w:t>
      </w:r>
      <w:r w:rsidRPr="00F30DF7">
        <w:rPr>
          <w:rFonts w:asciiTheme="majorBidi" w:hAnsiTheme="majorBidi" w:cstheme="majorBidi"/>
        </w:rPr>
        <w:t>s</w:t>
      </w:r>
      <w:r w:rsidR="00F162F8" w:rsidRPr="00F30DF7">
        <w:rPr>
          <w:rFonts w:asciiTheme="majorBidi" w:hAnsiTheme="majorBidi" w:cstheme="majorBidi"/>
        </w:rPr>
        <w:t>.</w:t>
      </w:r>
    </w:p>
    <w:tbl>
      <w:tblPr>
        <w:tblStyle w:val="TableGrid"/>
        <w:tblW w:w="9483" w:type="dxa"/>
        <w:tblLook w:val="04A0" w:firstRow="1" w:lastRow="0" w:firstColumn="1" w:lastColumn="0" w:noHBand="0" w:noVBand="1"/>
      </w:tblPr>
      <w:tblGrid>
        <w:gridCol w:w="1261"/>
        <w:gridCol w:w="1336"/>
        <w:gridCol w:w="1365"/>
        <w:gridCol w:w="1410"/>
        <w:gridCol w:w="1417"/>
        <w:gridCol w:w="1276"/>
        <w:gridCol w:w="1418"/>
      </w:tblGrid>
      <w:tr w:rsidR="005D2619" w:rsidRPr="00F30DF7" w14:paraId="0976354C" w14:textId="77777777" w:rsidTr="00AE5DCF">
        <w:trPr>
          <w:trHeight w:val="972"/>
        </w:trPr>
        <w:tc>
          <w:tcPr>
            <w:tcW w:w="1261" w:type="dxa"/>
            <w:tcBorders>
              <w:top w:val="single" w:sz="12" w:space="0" w:color="auto"/>
              <w:left w:val="single" w:sz="12" w:space="0" w:color="auto"/>
              <w:bottom w:val="single" w:sz="4" w:space="0" w:color="auto"/>
              <w:right w:val="single" w:sz="12" w:space="0" w:color="auto"/>
            </w:tcBorders>
          </w:tcPr>
          <w:p w14:paraId="3CC83394" w14:textId="77777777" w:rsidR="009E7A22" w:rsidRPr="00F30DF7" w:rsidRDefault="009E7A22" w:rsidP="00CC3A8B">
            <w:pPr>
              <w:pStyle w:val="Abstract"/>
              <w:bidi w:val="0"/>
              <w:spacing w:line="276" w:lineRule="auto"/>
              <w:ind w:left="0" w:right="0" w:firstLine="0"/>
              <w:jc w:val="center"/>
              <w:rPr>
                <w:rFonts w:asciiTheme="majorBidi" w:hAnsiTheme="majorBidi" w:cstheme="majorBidi"/>
                <w:b/>
                <w:snapToGrid/>
                <w:sz w:val="18"/>
                <w:szCs w:val="18"/>
                <w:rtl/>
                <w:lang w:bidi="fa-IR"/>
              </w:rPr>
            </w:pPr>
            <w:r w:rsidRPr="00F30DF7">
              <w:rPr>
                <w:rFonts w:asciiTheme="majorBidi" w:hAnsiTheme="majorBidi" w:cstheme="majorBidi"/>
                <w:b/>
                <w:snapToGrid/>
                <w:sz w:val="18"/>
                <w:szCs w:val="18"/>
                <w:lang w:bidi="fa-IR"/>
              </w:rPr>
              <w:t>Stages</w:t>
            </w:r>
          </w:p>
        </w:tc>
        <w:tc>
          <w:tcPr>
            <w:tcW w:w="13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76F9652" w14:textId="77777777" w:rsidR="009E7A22" w:rsidRPr="00F30DF7" w:rsidRDefault="009E7A22" w:rsidP="00122972">
            <w:pPr>
              <w:pStyle w:val="Abstract"/>
              <w:bidi w:val="0"/>
              <w:spacing w:line="276" w:lineRule="auto"/>
              <w:ind w:left="0" w:right="0" w:firstLine="0"/>
              <w:jc w:val="center"/>
              <w:rPr>
                <w:rFonts w:asciiTheme="majorBidi" w:hAnsiTheme="majorBidi" w:cstheme="majorBidi"/>
                <w:b/>
                <w:snapToGrid/>
                <w:sz w:val="18"/>
                <w:szCs w:val="18"/>
                <w:rtl/>
                <w:lang w:bidi="fa-IR"/>
              </w:rPr>
            </w:pPr>
            <w:r w:rsidRPr="00F30DF7">
              <w:rPr>
                <w:rFonts w:asciiTheme="majorBidi" w:hAnsiTheme="majorBidi" w:cstheme="majorBidi"/>
                <w:b/>
                <w:snapToGrid/>
                <w:sz w:val="18"/>
                <w:szCs w:val="18"/>
                <w:lang w:bidi="fa-IR"/>
              </w:rPr>
              <w:t xml:space="preserve">Five-stage </w:t>
            </w:r>
            <w:r w:rsidR="004F1F28" w:rsidRPr="00F30DF7">
              <w:rPr>
                <w:rFonts w:asciiTheme="majorBidi" w:hAnsiTheme="majorBidi" w:cstheme="majorBidi"/>
                <w:b/>
                <w:snapToGrid/>
                <w:sz w:val="18"/>
                <w:szCs w:val="18"/>
                <w:lang w:bidi="fa-IR"/>
              </w:rPr>
              <w:t>policy</w:t>
            </w:r>
            <w:r w:rsidR="0049576E" w:rsidRPr="00F30DF7">
              <w:rPr>
                <w:rFonts w:asciiTheme="majorBidi" w:hAnsiTheme="majorBidi" w:cstheme="majorBidi"/>
                <w:b/>
                <w:snapToGrid/>
                <w:sz w:val="18"/>
                <w:szCs w:val="18"/>
                <w:lang w:bidi="fa-IR"/>
              </w:rPr>
              <w:t xml:space="preserve"> </w:t>
            </w:r>
            <w:r w:rsidR="00A47035" w:rsidRPr="00F30DF7">
              <w:rPr>
                <w:rFonts w:asciiTheme="majorBidi" w:hAnsiTheme="majorBidi" w:cstheme="majorBidi"/>
                <w:b/>
                <w:snapToGrid/>
                <w:sz w:val="18"/>
                <w:szCs w:val="18"/>
                <w:lang w:bidi="fa-IR"/>
              </w:rPr>
              <w:t>cycle</w:t>
            </w:r>
            <w:r w:rsidRPr="00F30DF7">
              <w:rPr>
                <w:rFonts w:asciiTheme="majorBidi" w:hAnsiTheme="majorBidi" w:cstheme="majorBidi"/>
                <w:b/>
                <w:snapToGrid/>
                <w:sz w:val="18"/>
                <w:szCs w:val="18"/>
                <w:lang w:bidi="fa-IR"/>
              </w:rPr>
              <w:t xml:space="preserve"> (Dunn, 201</w:t>
            </w:r>
            <w:r w:rsidR="00122972" w:rsidRPr="00F30DF7">
              <w:rPr>
                <w:rFonts w:asciiTheme="majorBidi" w:hAnsiTheme="majorBidi" w:cstheme="majorBidi"/>
                <w:b/>
                <w:snapToGrid/>
                <w:sz w:val="18"/>
                <w:szCs w:val="18"/>
                <w:lang w:bidi="fa-IR"/>
              </w:rPr>
              <w:t>5</w:t>
            </w:r>
            <w:r w:rsidRPr="00F30DF7">
              <w:rPr>
                <w:rFonts w:asciiTheme="majorBidi" w:hAnsiTheme="majorBidi" w:cstheme="majorBidi"/>
                <w:b/>
                <w:snapToGrid/>
                <w:sz w:val="18"/>
                <w:szCs w:val="18"/>
                <w:lang w:bidi="fa-IR"/>
              </w:rPr>
              <w:t>)</w:t>
            </w:r>
          </w:p>
        </w:tc>
        <w:tc>
          <w:tcPr>
            <w:tcW w:w="136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EE6B4A9" w14:textId="77777777" w:rsidR="009E7A22" w:rsidRPr="00F30DF7" w:rsidRDefault="009E7A22" w:rsidP="00CC3A8B">
            <w:pPr>
              <w:pStyle w:val="Abstract"/>
              <w:bidi w:val="0"/>
              <w:spacing w:line="276" w:lineRule="auto"/>
              <w:ind w:left="0" w:right="0" w:firstLine="0"/>
              <w:jc w:val="center"/>
              <w:rPr>
                <w:rFonts w:asciiTheme="majorBidi" w:hAnsiTheme="majorBidi" w:cstheme="majorBidi"/>
                <w:b/>
                <w:snapToGrid/>
                <w:sz w:val="18"/>
                <w:szCs w:val="18"/>
                <w:rtl/>
                <w:lang w:bidi="fa-IR"/>
              </w:rPr>
            </w:pPr>
            <w:r w:rsidRPr="00F30DF7">
              <w:rPr>
                <w:rFonts w:asciiTheme="majorBidi" w:hAnsiTheme="majorBidi" w:cstheme="majorBidi"/>
                <w:b/>
                <w:snapToGrid/>
                <w:sz w:val="18"/>
                <w:szCs w:val="18"/>
                <w:lang w:bidi="fa-IR"/>
              </w:rPr>
              <w:t>Five-stage</w:t>
            </w:r>
            <w:r w:rsidR="0049576E" w:rsidRPr="00F30DF7">
              <w:rPr>
                <w:rFonts w:asciiTheme="majorBidi" w:hAnsiTheme="majorBidi" w:cstheme="majorBidi"/>
                <w:b/>
                <w:snapToGrid/>
                <w:sz w:val="18"/>
                <w:szCs w:val="18"/>
                <w:lang w:bidi="fa-IR"/>
              </w:rPr>
              <w:t xml:space="preserve"> </w:t>
            </w:r>
            <w:r w:rsidR="004F1F28" w:rsidRPr="00F30DF7">
              <w:rPr>
                <w:rFonts w:asciiTheme="majorBidi" w:hAnsiTheme="majorBidi" w:cstheme="majorBidi"/>
                <w:b/>
                <w:snapToGrid/>
                <w:sz w:val="18"/>
                <w:szCs w:val="18"/>
                <w:lang w:bidi="fa-IR"/>
              </w:rPr>
              <w:t>policy</w:t>
            </w:r>
            <w:r w:rsidR="0049576E" w:rsidRPr="00F30DF7">
              <w:rPr>
                <w:rFonts w:asciiTheme="majorBidi" w:hAnsiTheme="majorBidi" w:cstheme="majorBidi"/>
                <w:b/>
                <w:snapToGrid/>
                <w:sz w:val="18"/>
                <w:szCs w:val="18"/>
                <w:lang w:bidi="fa-IR"/>
              </w:rPr>
              <w:t xml:space="preserve"> </w:t>
            </w:r>
            <w:r w:rsidR="00A47035" w:rsidRPr="00F30DF7">
              <w:rPr>
                <w:rFonts w:asciiTheme="majorBidi" w:hAnsiTheme="majorBidi" w:cstheme="majorBidi"/>
                <w:b/>
                <w:snapToGrid/>
                <w:sz w:val="18"/>
                <w:szCs w:val="18"/>
                <w:lang w:bidi="fa-IR"/>
              </w:rPr>
              <w:t>cycle</w:t>
            </w:r>
            <w:r w:rsidRPr="00F30DF7">
              <w:rPr>
                <w:rFonts w:asciiTheme="majorBidi" w:hAnsiTheme="majorBidi" w:cstheme="majorBidi"/>
                <w:b/>
                <w:snapToGrid/>
                <w:sz w:val="18"/>
                <w:szCs w:val="18"/>
                <w:lang w:bidi="fa-IR"/>
              </w:rPr>
              <w:t xml:space="preserve"> (Clemsons &amp; McBeth, 2017)</w:t>
            </w:r>
          </w:p>
        </w:tc>
        <w:tc>
          <w:tcPr>
            <w:tcW w:w="141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3AD8E50" w14:textId="77777777" w:rsidR="009E7A22" w:rsidRPr="00F30DF7" w:rsidRDefault="009E7A22" w:rsidP="00CC3A8B">
            <w:pPr>
              <w:pStyle w:val="Abstract"/>
              <w:bidi w:val="0"/>
              <w:spacing w:line="276" w:lineRule="auto"/>
              <w:ind w:left="0" w:right="0" w:firstLine="0"/>
              <w:jc w:val="center"/>
              <w:rPr>
                <w:rFonts w:asciiTheme="majorBidi" w:hAnsiTheme="majorBidi" w:cstheme="majorBidi"/>
                <w:b/>
                <w:snapToGrid/>
                <w:sz w:val="18"/>
                <w:szCs w:val="18"/>
                <w:rtl/>
                <w:lang w:bidi="fa-IR"/>
              </w:rPr>
            </w:pPr>
            <w:r w:rsidRPr="00F30DF7">
              <w:rPr>
                <w:rFonts w:asciiTheme="majorBidi" w:hAnsiTheme="majorBidi" w:cstheme="majorBidi"/>
                <w:b/>
                <w:snapToGrid/>
                <w:sz w:val="18"/>
                <w:szCs w:val="18"/>
                <w:lang w:bidi="fa-IR"/>
              </w:rPr>
              <w:t>Five-stage</w:t>
            </w:r>
            <w:r w:rsidR="0049576E" w:rsidRPr="00F30DF7">
              <w:rPr>
                <w:rFonts w:asciiTheme="majorBidi" w:hAnsiTheme="majorBidi" w:cstheme="majorBidi"/>
                <w:b/>
                <w:snapToGrid/>
                <w:sz w:val="18"/>
                <w:szCs w:val="18"/>
                <w:lang w:bidi="fa-IR"/>
              </w:rPr>
              <w:t xml:space="preserve"> </w:t>
            </w:r>
            <w:r w:rsidR="004F1F28" w:rsidRPr="00F30DF7">
              <w:rPr>
                <w:rFonts w:asciiTheme="majorBidi" w:hAnsiTheme="majorBidi" w:cstheme="majorBidi"/>
                <w:b/>
                <w:snapToGrid/>
                <w:sz w:val="18"/>
                <w:szCs w:val="18"/>
                <w:lang w:bidi="fa-IR"/>
              </w:rPr>
              <w:t>policy</w:t>
            </w:r>
            <w:r w:rsidR="0049576E" w:rsidRPr="00F30DF7">
              <w:rPr>
                <w:rFonts w:asciiTheme="majorBidi" w:hAnsiTheme="majorBidi" w:cstheme="majorBidi"/>
                <w:b/>
                <w:snapToGrid/>
                <w:sz w:val="18"/>
                <w:szCs w:val="18"/>
                <w:lang w:bidi="fa-IR"/>
              </w:rPr>
              <w:t xml:space="preserve"> </w:t>
            </w:r>
            <w:r w:rsidR="00A47035" w:rsidRPr="00F30DF7">
              <w:rPr>
                <w:rFonts w:asciiTheme="majorBidi" w:hAnsiTheme="majorBidi" w:cstheme="majorBidi"/>
                <w:b/>
                <w:snapToGrid/>
                <w:sz w:val="18"/>
                <w:szCs w:val="18"/>
                <w:lang w:bidi="fa-IR"/>
              </w:rPr>
              <w:t>cycle</w:t>
            </w:r>
            <w:r w:rsidRPr="00F30DF7">
              <w:rPr>
                <w:rFonts w:asciiTheme="majorBidi" w:hAnsiTheme="majorBidi" w:cstheme="majorBidi"/>
                <w:b/>
                <w:snapToGrid/>
                <w:sz w:val="18"/>
                <w:szCs w:val="18"/>
                <w:lang w:bidi="fa-IR"/>
              </w:rPr>
              <w:t xml:space="preserve"> (</w:t>
            </w:r>
            <w:r w:rsidR="001D6864" w:rsidRPr="00F30DF7">
              <w:rPr>
                <w:rFonts w:asciiTheme="majorBidi" w:hAnsiTheme="majorBidi" w:cstheme="majorBidi"/>
                <w:b/>
                <w:snapToGrid/>
                <w:sz w:val="18"/>
                <w:szCs w:val="18"/>
                <w:lang w:bidi="fa-IR"/>
              </w:rPr>
              <w:t>Kraft &amp; Furlong</w:t>
            </w:r>
            <w:r w:rsidRPr="00F30DF7">
              <w:rPr>
                <w:rFonts w:asciiTheme="majorBidi" w:hAnsiTheme="majorBidi" w:cstheme="majorBidi"/>
                <w:b/>
                <w:snapToGrid/>
                <w:sz w:val="18"/>
                <w:szCs w:val="18"/>
                <w:lang w:bidi="fa-IR"/>
              </w:rPr>
              <w:t>, 2018)</w:t>
            </w:r>
          </w:p>
        </w:tc>
        <w:tc>
          <w:tcPr>
            <w:tcW w:w="1417"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4396184" w14:textId="3FB1F821" w:rsidR="009E7A22" w:rsidRPr="00F30DF7" w:rsidRDefault="0042307F" w:rsidP="00CC3A8B">
            <w:pPr>
              <w:pStyle w:val="Abstract"/>
              <w:bidi w:val="0"/>
              <w:spacing w:line="276" w:lineRule="auto"/>
              <w:ind w:left="0" w:right="0" w:firstLine="0"/>
              <w:jc w:val="center"/>
              <w:rPr>
                <w:rFonts w:asciiTheme="majorBidi" w:hAnsiTheme="majorBidi" w:cstheme="majorBidi"/>
                <w:b/>
                <w:snapToGrid/>
                <w:sz w:val="18"/>
                <w:szCs w:val="18"/>
                <w:rtl/>
                <w:lang w:bidi="fa-IR"/>
              </w:rPr>
            </w:pPr>
            <w:r w:rsidRPr="00F30DF7">
              <w:rPr>
                <w:rFonts w:asciiTheme="majorBidi" w:hAnsiTheme="majorBidi" w:cstheme="majorBidi"/>
                <w:b/>
                <w:snapToGrid/>
                <w:sz w:val="18"/>
                <w:szCs w:val="18"/>
                <w:lang w:bidi="fa-IR"/>
              </w:rPr>
              <w:t>Seven</w:t>
            </w:r>
            <w:r w:rsidR="0049576E" w:rsidRPr="00F30DF7">
              <w:rPr>
                <w:rFonts w:asciiTheme="majorBidi" w:hAnsiTheme="majorBidi" w:cstheme="majorBidi"/>
                <w:b/>
                <w:snapToGrid/>
                <w:sz w:val="18"/>
                <w:szCs w:val="18"/>
                <w:lang w:bidi="fa-IR"/>
              </w:rPr>
              <w:t>-</w:t>
            </w:r>
            <w:r w:rsidR="009E7A22" w:rsidRPr="00F30DF7">
              <w:rPr>
                <w:rFonts w:asciiTheme="majorBidi" w:hAnsiTheme="majorBidi" w:cstheme="majorBidi"/>
                <w:b/>
                <w:snapToGrid/>
                <w:sz w:val="18"/>
                <w:szCs w:val="18"/>
                <w:lang w:bidi="fa-IR"/>
              </w:rPr>
              <w:t xml:space="preserve">stage </w:t>
            </w:r>
            <w:r w:rsidR="004F1F28" w:rsidRPr="00F30DF7">
              <w:rPr>
                <w:rFonts w:asciiTheme="majorBidi" w:hAnsiTheme="majorBidi" w:cstheme="majorBidi"/>
                <w:b/>
                <w:snapToGrid/>
                <w:sz w:val="18"/>
                <w:szCs w:val="18"/>
                <w:lang w:bidi="fa-IR"/>
              </w:rPr>
              <w:t>policy</w:t>
            </w:r>
            <w:r w:rsidR="0049576E" w:rsidRPr="00F30DF7">
              <w:rPr>
                <w:rFonts w:asciiTheme="majorBidi" w:hAnsiTheme="majorBidi" w:cstheme="majorBidi"/>
                <w:b/>
                <w:snapToGrid/>
                <w:sz w:val="18"/>
                <w:szCs w:val="18"/>
                <w:lang w:bidi="fa-IR"/>
              </w:rPr>
              <w:t xml:space="preserve"> </w:t>
            </w:r>
            <w:r w:rsidR="00A47035" w:rsidRPr="00F30DF7">
              <w:rPr>
                <w:rFonts w:asciiTheme="majorBidi" w:hAnsiTheme="majorBidi" w:cstheme="majorBidi"/>
                <w:b/>
                <w:snapToGrid/>
                <w:sz w:val="18"/>
                <w:szCs w:val="18"/>
                <w:lang w:bidi="fa-IR"/>
              </w:rPr>
              <w:t>cycle</w:t>
            </w:r>
            <w:r w:rsidR="009E7A22" w:rsidRPr="00F30DF7">
              <w:rPr>
                <w:rFonts w:asciiTheme="majorBidi" w:hAnsiTheme="majorBidi" w:cstheme="majorBidi"/>
                <w:b/>
                <w:snapToGrid/>
                <w:sz w:val="18"/>
                <w:szCs w:val="18"/>
                <w:lang w:bidi="fa-IR"/>
              </w:rPr>
              <w:t xml:space="preserve"> </w:t>
            </w:r>
            <w:r w:rsidR="004F1F28" w:rsidRPr="00F30DF7">
              <w:rPr>
                <w:rFonts w:asciiTheme="majorBidi" w:hAnsiTheme="majorBidi" w:cstheme="majorBidi"/>
                <w:b/>
                <w:snapToGrid/>
                <w:sz w:val="18"/>
                <w:szCs w:val="18"/>
                <w:lang w:bidi="fa-IR"/>
              </w:rPr>
              <w:t>(</w:t>
            </w:r>
            <w:r w:rsidR="009E7A22" w:rsidRPr="00F30DF7">
              <w:rPr>
                <w:rFonts w:asciiTheme="majorBidi" w:hAnsiTheme="majorBidi" w:cstheme="majorBidi"/>
                <w:b/>
                <w:snapToGrid/>
                <w:sz w:val="18"/>
                <w:szCs w:val="18"/>
                <w:lang w:bidi="fa-IR"/>
              </w:rPr>
              <w:t>Bridgeman &amp; Davis</w:t>
            </w:r>
            <w:r w:rsidR="00E445FE">
              <w:rPr>
                <w:rFonts w:asciiTheme="majorBidi" w:hAnsiTheme="majorBidi" w:cstheme="majorBidi"/>
                <w:b/>
                <w:snapToGrid/>
                <w:sz w:val="18"/>
                <w:szCs w:val="18"/>
                <w:lang w:bidi="fa-IR"/>
              </w:rPr>
              <w:t>,</w:t>
            </w:r>
            <w:r w:rsidR="009E7A22" w:rsidRPr="00F30DF7">
              <w:rPr>
                <w:rFonts w:asciiTheme="majorBidi" w:hAnsiTheme="majorBidi" w:cstheme="majorBidi"/>
                <w:b/>
                <w:snapToGrid/>
                <w:sz w:val="18"/>
                <w:szCs w:val="18"/>
                <w:lang w:bidi="fa-IR"/>
              </w:rPr>
              <w:t xml:space="preserve"> </w:t>
            </w:r>
            <w:r w:rsidR="001D6864" w:rsidRPr="00F30DF7">
              <w:rPr>
                <w:rFonts w:asciiTheme="majorBidi" w:hAnsiTheme="majorBidi" w:cstheme="majorBidi"/>
                <w:b/>
                <w:snapToGrid/>
                <w:sz w:val="18"/>
                <w:szCs w:val="18"/>
                <w:lang w:bidi="fa-IR"/>
              </w:rPr>
              <w:t>2003</w:t>
            </w:r>
            <w:r w:rsidR="004F1F28" w:rsidRPr="00F30DF7">
              <w:rPr>
                <w:rFonts w:asciiTheme="majorBidi" w:hAnsiTheme="majorBidi" w:cstheme="majorBidi"/>
                <w:b/>
                <w:snapToGrid/>
                <w:sz w:val="18"/>
                <w:szCs w:val="18"/>
                <w:lang w:bidi="fa-IR"/>
              </w:rPr>
              <w:t>)</w:t>
            </w:r>
          </w:p>
        </w:tc>
        <w:tc>
          <w:tcPr>
            <w:tcW w:w="127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85EBF3F" w14:textId="77777777" w:rsidR="009E7A22" w:rsidRPr="00F30DF7" w:rsidRDefault="0042307F" w:rsidP="00122972">
            <w:pPr>
              <w:pStyle w:val="Abstract"/>
              <w:bidi w:val="0"/>
              <w:spacing w:line="276" w:lineRule="auto"/>
              <w:ind w:left="0" w:right="0" w:firstLine="0"/>
              <w:jc w:val="center"/>
              <w:rPr>
                <w:rFonts w:asciiTheme="majorBidi" w:hAnsiTheme="majorBidi" w:cstheme="majorBidi"/>
                <w:b/>
                <w:snapToGrid/>
                <w:sz w:val="18"/>
                <w:szCs w:val="18"/>
                <w:rtl/>
                <w:lang w:bidi="fa-IR"/>
              </w:rPr>
            </w:pPr>
            <w:r w:rsidRPr="00F30DF7">
              <w:rPr>
                <w:rFonts w:asciiTheme="majorBidi" w:hAnsiTheme="majorBidi" w:cstheme="majorBidi"/>
                <w:b/>
                <w:snapToGrid/>
                <w:sz w:val="18"/>
                <w:szCs w:val="18"/>
                <w:lang w:bidi="fa-IR"/>
              </w:rPr>
              <w:t>Seven</w:t>
            </w:r>
            <w:r w:rsidR="009E7A22" w:rsidRPr="00F30DF7">
              <w:rPr>
                <w:rFonts w:asciiTheme="majorBidi" w:hAnsiTheme="majorBidi" w:cstheme="majorBidi"/>
                <w:b/>
                <w:snapToGrid/>
                <w:sz w:val="18"/>
                <w:szCs w:val="18"/>
                <w:lang w:bidi="fa-IR"/>
              </w:rPr>
              <w:t>-stage</w:t>
            </w:r>
            <w:r w:rsidR="0049576E" w:rsidRPr="00F30DF7">
              <w:rPr>
                <w:rFonts w:asciiTheme="majorBidi" w:hAnsiTheme="majorBidi" w:cstheme="majorBidi"/>
                <w:b/>
                <w:snapToGrid/>
                <w:sz w:val="18"/>
                <w:szCs w:val="18"/>
                <w:lang w:bidi="fa-IR"/>
              </w:rPr>
              <w:t xml:space="preserve"> </w:t>
            </w:r>
            <w:r w:rsidR="004F1F28" w:rsidRPr="00F30DF7">
              <w:rPr>
                <w:rFonts w:asciiTheme="majorBidi" w:hAnsiTheme="majorBidi" w:cstheme="majorBidi"/>
                <w:b/>
                <w:snapToGrid/>
                <w:sz w:val="18"/>
                <w:szCs w:val="18"/>
                <w:lang w:bidi="fa-IR"/>
              </w:rPr>
              <w:t>policy</w:t>
            </w:r>
            <w:r w:rsidR="0049576E" w:rsidRPr="00F30DF7">
              <w:rPr>
                <w:rFonts w:asciiTheme="majorBidi" w:hAnsiTheme="majorBidi" w:cstheme="majorBidi"/>
                <w:b/>
                <w:snapToGrid/>
                <w:sz w:val="18"/>
                <w:szCs w:val="18"/>
                <w:lang w:bidi="fa-IR"/>
              </w:rPr>
              <w:t xml:space="preserve"> cycle</w:t>
            </w:r>
            <w:r w:rsidR="009E7A22" w:rsidRPr="00F30DF7">
              <w:rPr>
                <w:rFonts w:asciiTheme="majorBidi" w:hAnsiTheme="majorBidi" w:cstheme="majorBidi"/>
                <w:b/>
                <w:snapToGrid/>
                <w:sz w:val="18"/>
                <w:szCs w:val="18"/>
                <w:rtl/>
                <w:lang w:bidi="fa-IR"/>
              </w:rPr>
              <w:t xml:space="preserve"> </w:t>
            </w:r>
            <w:r w:rsidR="004F1F28" w:rsidRPr="00F30DF7">
              <w:rPr>
                <w:rFonts w:asciiTheme="majorBidi" w:hAnsiTheme="majorBidi" w:cstheme="majorBidi"/>
                <w:b/>
                <w:snapToGrid/>
                <w:sz w:val="18"/>
                <w:szCs w:val="18"/>
                <w:lang w:bidi="fa-IR"/>
              </w:rPr>
              <w:t>(</w:t>
            </w:r>
            <w:r w:rsidR="009E7A22" w:rsidRPr="00F30DF7">
              <w:rPr>
                <w:rFonts w:asciiTheme="majorBidi" w:hAnsiTheme="majorBidi" w:cstheme="majorBidi"/>
                <w:b/>
                <w:snapToGrid/>
                <w:sz w:val="18"/>
                <w:szCs w:val="18"/>
                <w:lang w:bidi="fa-IR"/>
              </w:rPr>
              <w:t>Dunn, 201</w:t>
            </w:r>
            <w:r w:rsidR="00122972" w:rsidRPr="00F30DF7">
              <w:rPr>
                <w:rFonts w:asciiTheme="majorBidi" w:hAnsiTheme="majorBidi" w:cstheme="majorBidi"/>
                <w:b/>
                <w:snapToGrid/>
                <w:sz w:val="18"/>
                <w:szCs w:val="18"/>
                <w:lang w:bidi="fa-IR"/>
              </w:rPr>
              <w:t>5</w:t>
            </w:r>
            <w:r w:rsidR="004F1F28" w:rsidRPr="00F30DF7">
              <w:rPr>
                <w:rFonts w:asciiTheme="majorBidi" w:hAnsiTheme="majorBidi" w:cstheme="majorBidi"/>
                <w:b/>
                <w:snapToGrid/>
                <w:sz w:val="18"/>
                <w:szCs w:val="18"/>
                <w:lang w:bidi="fa-IR"/>
              </w:rPr>
              <w:t>)</w:t>
            </w:r>
          </w:p>
        </w:tc>
        <w:tc>
          <w:tcPr>
            <w:tcW w:w="1418" w:type="dxa"/>
            <w:tcBorders>
              <w:top w:val="single" w:sz="12" w:space="0" w:color="auto"/>
              <w:left w:val="single" w:sz="12" w:space="0" w:color="auto"/>
              <w:bottom w:val="single" w:sz="4" w:space="0" w:color="auto"/>
              <w:right w:val="single" w:sz="12" w:space="0" w:color="auto"/>
            </w:tcBorders>
          </w:tcPr>
          <w:p w14:paraId="75DBB9DC" w14:textId="77777777" w:rsidR="009E7A22" w:rsidRPr="00F30DF7" w:rsidRDefault="009E7A22" w:rsidP="00CC3A8B">
            <w:pPr>
              <w:pStyle w:val="Abstract"/>
              <w:bidi w:val="0"/>
              <w:spacing w:line="276" w:lineRule="auto"/>
              <w:ind w:left="0" w:right="0" w:firstLine="0"/>
              <w:jc w:val="center"/>
              <w:rPr>
                <w:rFonts w:asciiTheme="majorBidi" w:hAnsiTheme="majorBidi" w:cstheme="majorBidi"/>
                <w:b/>
                <w:snapToGrid/>
                <w:sz w:val="18"/>
                <w:szCs w:val="18"/>
                <w:rtl/>
                <w:lang w:bidi="fa-IR"/>
              </w:rPr>
            </w:pPr>
            <w:r w:rsidRPr="00F30DF7">
              <w:rPr>
                <w:rFonts w:asciiTheme="majorBidi" w:hAnsiTheme="majorBidi" w:cstheme="majorBidi"/>
                <w:b/>
                <w:snapToGrid/>
                <w:sz w:val="18"/>
                <w:szCs w:val="18"/>
                <w:lang w:bidi="fa-IR"/>
              </w:rPr>
              <w:t>The integrated policy</w:t>
            </w:r>
            <w:r w:rsidR="0049576E" w:rsidRPr="00F30DF7">
              <w:rPr>
                <w:rFonts w:asciiTheme="majorBidi" w:hAnsiTheme="majorBidi" w:cstheme="majorBidi"/>
                <w:b/>
                <w:snapToGrid/>
                <w:sz w:val="18"/>
                <w:szCs w:val="18"/>
                <w:lang w:bidi="fa-IR"/>
              </w:rPr>
              <w:t xml:space="preserve"> cycle</w:t>
            </w:r>
          </w:p>
        </w:tc>
      </w:tr>
      <w:tr w:rsidR="005D2619" w:rsidRPr="00F30DF7" w14:paraId="7564678D" w14:textId="77777777" w:rsidTr="00AE5DCF">
        <w:trPr>
          <w:trHeight w:val="594"/>
        </w:trPr>
        <w:tc>
          <w:tcPr>
            <w:tcW w:w="1261" w:type="dxa"/>
            <w:vMerge w:val="restart"/>
            <w:tcBorders>
              <w:top w:val="single" w:sz="12" w:space="0" w:color="auto"/>
              <w:left w:val="single" w:sz="12" w:space="0" w:color="auto"/>
              <w:right w:val="single" w:sz="12" w:space="0" w:color="auto"/>
            </w:tcBorders>
          </w:tcPr>
          <w:p w14:paraId="16E74834" w14:textId="77777777" w:rsidR="0082612A" w:rsidRPr="00F30DF7" w:rsidRDefault="009E7A22" w:rsidP="006C3C53">
            <w:pPr>
              <w:pStyle w:val="Abstract"/>
              <w:bidi w:val="0"/>
              <w:spacing w:line="276" w:lineRule="auto"/>
              <w:ind w:left="0" w:right="0" w:firstLine="0"/>
              <w:jc w:val="left"/>
              <w:rPr>
                <w:rFonts w:asciiTheme="majorBidi" w:hAnsiTheme="majorBidi" w:cstheme="majorBidi"/>
                <w:b/>
                <w:snapToGrid/>
                <w:sz w:val="18"/>
                <w:szCs w:val="18"/>
                <w:rtl/>
                <w:lang w:bidi="fa-IR"/>
              </w:rPr>
            </w:pPr>
            <w:r w:rsidRPr="00F30DF7">
              <w:rPr>
                <w:rFonts w:asciiTheme="majorBidi" w:hAnsiTheme="majorBidi" w:cstheme="majorBidi"/>
                <w:b/>
                <w:snapToGrid/>
                <w:sz w:val="18"/>
                <w:szCs w:val="18"/>
                <w:lang w:bidi="fa-IR"/>
              </w:rPr>
              <w:t>F</w:t>
            </w:r>
            <w:r w:rsidR="006C3C53" w:rsidRPr="00F30DF7">
              <w:rPr>
                <w:rFonts w:asciiTheme="majorBidi" w:hAnsiTheme="majorBidi" w:cstheme="majorBidi"/>
                <w:b/>
                <w:snapToGrid/>
                <w:sz w:val="18"/>
                <w:szCs w:val="18"/>
                <w:lang w:bidi="fa-IR"/>
              </w:rPr>
              <w:t>ir</w:t>
            </w:r>
            <w:r w:rsidRPr="00F30DF7">
              <w:rPr>
                <w:rFonts w:asciiTheme="majorBidi" w:hAnsiTheme="majorBidi" w:cstheme="majorBidi"/>
                <w:b/>
                <w:snapToGrid/>
                <w:sz w:val="18"/>
                <w:szCs w:val="18"/>
                <w:lang w:bidi="fa-IR"/>
              </w:rPr>
              <w:t xml:space="preserve">st stage </w:t>
            </w:r>
          </w:p>
        </w:tc>
        <w:tc>
          <w:tcPr>
            <w:tcW w:w="1336" w:type="dxa"/>
            <w:tcBorders>
              <w:top w:val="single" w:sz="12" w:space="0" w:color="auto"/>
              <w:left w:val="single" w:sz="12" w:space="0" w:color="auto"/>
              <w:right w:val="single" w:sz="12" w:space="0" w:color="auto"/>
            </w:tcBorders>
            <w:shd w:val="clear" w:color="auto" w:fill="FFFFFF" w:themeFill="background1"/>
            <w:vAlign w:val="center"/>
          </w:tcPr>
          <w:p w14:paraId="41C9B115" w14:textId="77777777" w:rsidR="0082612A" w:rsidRPr="00F30DF7" w:rsidRDefault="001D6864"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Questioning</w:t>
            </w:r>
          </w:p>
        </w:tc>
        <w:tc>
          <w:tcPr>
            <w:tcW w:w="1365" w:type="dxa"/>
            <w:tcBorders>
              <w:top w:val="single" w:sz="12" w:space="0" w:color="auto"/>
              <w:left w:val="single" w:sz="12" w:space="0" w:color="auto"/>
              <w:right w:val="single" w:sz="12" w:space="0" w:color="auto"/>
            </w:tcBorders>
            <w:vAlign w:val="center"/>
          </w:tcPr>
          <w:p w14:paraId="719B4353" w14:textId="77777777" w:rsidR="0082612A" w:rsidRPr="00F30DF7" w:rsidRDefault="001D6864"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 xml:space="preserve">Identifying the problem </w:t>
            </w:r>
          </w:p>
        </w:tc>
        <w:tc>
          <w:tcPr>
            <w:tcW w:w="1410" w:type="dxa"/>
            <w:vMerge w:val="restart"/>
            <w:tcBorders>
              <w:top w:val="single" w:sz="12" w:space="0" w:color="auto"/>
              <w:left w:val="single" w:sz="12" w:space="0" w:color="auto"/>
              <w:right w:val="single" w:sz="12" w:space="0" w:color="auto"/>
            </w:tcBorders>
            <w:shd w:val="clear" w:color="auto" w:fill="FFFFFF" w:themeFill="background1"/>
            <w:vAlign w:val="center"/>
          </w:tcPr>
          <w:p w14:paraId="6C72B90A" w14:textId="77777777" w:rsidR="0082612A" w:rsidRPr="00F30DF7" w:rsidRDefault="001D6864" w:rsidP="006C3C53">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Defining and analy</w:t>
            </w:r>
            <w:r w:rsidR="006C3C53" w:rsidRPr="00F30DF7">
              <w:rPr>
                <w:rFonts w:asciiTheme="majorBidi" w:eastAsia="TimesLTStd-Roman" w:hAnsiTheme="majorBidi" w:cstheme="majorBidi"/>
                <w:sz w:val="18"/>
                <w:szCs w:val="18"/>
              </w:rPr>
              <w:t>z</w:t>
            </w:r>
            <w:r w:rsidRPr="00F30DF7">
              <w:rPr>
                <w:rFonts w:asciiTheme="majorBidi" w:eastAsia="TimesLTStd-Roman" w:hAnsiTheme="majorBidi" w:cstheme="majorBidi"/>
                <w:sz w:val="18"/>
                <w:szCs w:val="18"/>
              </w:rPr>
              <w:t>ing the problem</w:t>
            </w:r>
          </w:p>
        </w:tc>
        <w:tc>
          <w:tcPr>
            <w:tcW w:w="1417" w:type="dxa"/>
            <w:vMerge w:val="restart"/>
            <w:tcBorders>
              <w:top w:val="single" w:sz="12" w:space="0" w:color="auto"/>
              <w:left w:val="single" w:sz="12" w:space="0" w:color="auto"/>
              <w:right w:val="single" w:sz="12" w:space="0" w:color="auto"/>
            </w:tcBorders>
            <w:shd w:val="clear" w:color="auto" w:fill="FFFFFF" w:themeFill="background1"/>
            <w:vAlign w:val="center"/>
          </w:tcPr>
          <w:p w14:paraId="0831B86F" w14:textId="77777777" w:rsidR="0082612A" w:rsidRPr="00F30DF7" w:rsidRDefault="001D6864"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 xml:space="preserve">Stating the problem </w:t>
            </w:r>
          </w:p>
        </w:tc>
        <w:tc>
          <w:tcPr>
            <w:tcW w:w="1276" w:type="dxa"/>
            <w:tcBorders>
              <w:top w:val="single" w:sz="12" w:space="0" w:color="auto"/>
              <w:left w:val="single" w:sz="12" w:space="0" w:color="auto"/>
              <w:right w:val="single" w:sz="12" w:space="0" w:color="auto"/>
            </w:tcBorders>
            <w:shd w:val="clear" w:color="auto" w:fill="FFFFFF" w:themeFill="background1"/>
            <w:vAlign w:val="center"/>
          </w:tcPr>
          <w:p w14:paraId="767D4147" w14:textId="77777777" w:rsidR="0082612A" w:rsidRPr="00F30DF7" w:rsidRDefault="0082612A"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tl/>
              </w:rPr>
              <w:t>-</w:t>
            </w:r>
          </w:p>
        </w:tc>
        <w:tc>
          <w:tcPr>
            <w:tcW w:w="1418" w:type="dxa"/>
            <w:vMerge w:val="restart"/>
            <w:tcBorders>
              <w:top w:val="single" w:sz="12" w:space="0" w:color="auto"/>
              <w:left w:val="single" w:sz="12" w:space="0" w:color="auto"/>
              <w:right w:val="single" w:sz="12" w:space="0" w:color="auto"/>
            </w:tcBorders>
            <w:vAlign w:val="center"/>
          </w:tcPr>
          <w:p w14:paraId="3E3E4185" w14:textId="77777777" w:rsidR="0082612A" w:rsidRPr="00F30DF7" w:rsidRDefault="005D2619"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Determining</w:t>
            </w:r>
            <w:r w:rsidR="006C3C53" w:rsidRPr="00F30DF7">
              <w:rPr>
                <w:rFonts w:asciiTheme="majorBidi" w:eastAsia="TimesLTStd-Roman" w:hAnsiTheme="majorBidi" w:cstheme="majorBidi"/>
                <w:sz w:val="18"/>
                <w:szCs w:val="18"/>
              </w:rPr>
              <w:t xml:space="preserve"> the</w:t>
            </w:r>
            <w:r w:rsidRPr="00F30DF7">
              <w:rPr>
                <w:rFonts w:asciiTheme="majorBidi" w:eastAsia="TimesLTStd-Roman" w:hAnsiTheme="majorBidi" w:cstheme="majorBidi"/>
                <w:sz w:val="18"/>
                <w:szCs w:val="18"/>
              </w:rPr>
              <w:t xml:space="preserve"> boundaries of the problem  </w:t>
            </w:r>
          </w:p>
        </w:tc>
      </w:tr>
      <w:tr w:rsidR="005D2619" w:rsidRPr="00F30DF7" w14:paraId="7C365C6B" w14:textId="77777777" w:rsidTr="00AE5DCF">
        <w:trPr>
          <w:trHeight w:val="309"/>
        </w:trPr>
        <w:tc>
          <w:tcPr>
            <w:tcW w:w="1261" w:type="dxa"/>
            <w:vMerge/>
            <w:tcBorders>
              <w:left w:val="single" w:sz="12" w:space="0" w:color="auto"/>
              <w:right w:val="single" w:sz="12" w:space="0" w:color="auto"/>
            </w:tcBorders>
          </w:tcPr>
          <w:p w14:paraId="27E57D11" w14:textId="77777777" w:rsidR="0082612A" w:rsidRPr="00F30DF7" w:rsidRDefault="0082612A" w:rsidP="0049576E">
            <w:pPr>
              <w:pStyle w:val="Abstract"/>
              <w:bidi w:val="0"/>
              <w:spacing w:line="276" w:lineRule="auto"/>
              <w:ind w:left="0" w:right="0" w:firstLine="0"/>
              <w:jc w:val="left"/>
              <w:rPr>
                <w:rFonts w:asciiTheme="majorBidi" w:hAnsiTheme="majorBidi" w:cstheme="majorBidi"/>
                <w:b/>
                <w:snapToGrid/>
                <w:sz w:val="18"/>
                <w:szCs w:val="18"/>
                <w:rtl/>
                <w:lang w:bidi="fa-IR"/>
              </w:rPr>
            </w:pPr>
          </w:p>
        </w:tc>
        <w:tc>
          <w:tcPr>
            <w:tcW w:w="1336" w:type="dxa"/>
            <w:tcBorders>
              <w:left w:val="single" w:sz="12" w:space="0" w:color="auto"/>
              <w:right w:val="single" w:sz="12" w:space="0" w:color="auto"/>
            </w:tcBorders>
            <w:shd w:val="clear" w:color="auto" w:fill="FFFFFF" w:themeFill="background1"/>
            <w:vAlign w:val="center"/>
          </w:tcPr>
          <w:p w14:paraId="29FBBDEF" w14:textId="77777777" w:rsidR="0082612A" w:rsidRPr="00F30DF7" w:rsidRDefault="001D6864"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Structuring the problem</w:t>
            </w:r>
          </w:p>
        </w:tc>
        <w:tc>
          <w:tcPr>
            <w:tcW w:w="1365" w:type="dxa"/>
            <w:tcBorders>
              <w:left w:val="single" w:sz="12" w:space="0" w:color="auto"/>
              <w:right w:val="single" w:sz="12" w:space="0" w:color="auto"/>
            </w:tcBorders>
            <w:vAlign w:val="center"/>
          </w:tcPr>
          <w:p w14:paraId="39B23B9D" w14:textId="77777777" w:rsidR="0082612A" w:rsidRPr="00F30DF7" w:rsidRDefault="0049576E"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w:t>
            </w:r>
          </w:p>
        </w:tc>
        <w:tc>
          <w:tcPr>
            <w:tcW w:w="1410" w:type="dxa"/>
            <w:vMerge/>
            <w:tcBorders>
              <w:left w:val="single" w:sz="12" w:space="0" w:color="auto"/>
              <w:right w:val="single" w:sz="12" w:space="0" w:color="auto"/>
            </w:tcBorders>
            <w:shd w:val="clear" w:color="auto" w:fill="FFFFFF" w:themeFill="background1"/>
            <w:vAlign w:val="center"/>
          </w:tcPr>
          <w:p w14:paraId="05A5BBF2" w14:textId="77777777" w:rsidR="0082612A" w:rsidRPr="00F30DF7" w:rsidRDefault="0082612A" w:rsidP="004F1F28">
            <w:pPr>
              <w:jc w:val="both"/>
              <w:rPr>
                <w:rFonts w:asciiTheme="majorBidi" w:eastAsia="TimesLTStd-Roman" w:hAnsiTheme="majorBidi" w:cstheme="majorBidi"/>
                <w:sz w:val="18"/>
                <w:szCs w:val="18"/>
                <w:rtl/>
              </w:rPr>
            </w:pPr>
          </w:p>
        </w:tc>
        <w:tc>
          <w:tcPr>
            <w:tcW w:w="1417" w:type="dxa"/>
            <w:vMerge/>
            <w:tcBorders>
              <w:left w:val="single" w:sz="12" w:space="0" w:color="auto"/>
              <w:right w:val="single" w:sz="12" w:space="0" w:color="auto"/>
            </w:tcBorders>
            <w:shd w:val="clear" w:color="auto" w:fill="FFFFFF" w:themeFill="background1"/>
            <w:vAlign w:val="center"/>
          </w:tcPr>
          <w:p w14:paraId="4227F873" w14:textId="77777777" w:rsidR="0082612A" w:rsidRPr="00F30DF7" w:rsidRDefault="0082612A" w:rsidP="004F1F28">
            <w:pPr>
              <w:jc w:val="both"/>
              <w:rPr>
                <w:rFonts w:asciiTheme="majorBidi" w:eastAsia="TimesLTStd-Roman" w:hAnsiTheme="majorBidi" w:cstheme="majorBidi"/>
                <w:sz w:val="18"/>
                <w:szCs w:val="18"/>
                <w:rtl/>
              </w:rPr>
            </w:pPr>
          </w:p>
        </w:tc>
        <w:tc>
          <w:tcPr>
            <w:tcW w:w="1276" w:type="dxa"/>
            <w:tcBorders>
              <w:left w:val="single" w:sz="12" w:space="0" w:color="auto"/>
              <w:right w:val="single" w:sz="12" w:space="0" w:color="auto"/>
            </w:tcBorders>
            <w:shd w:val="clear" w:color="auto" w:fill="FFFFFF" w:themeFill="background1"/>
            <w:vAlign w:val="center"/>
          </w:tcPr>
          <w:p w14:paraId="12731CD6" w14:textId="77777777" w:rsidR="0082612A" w:rsidRPr="00F30DF7" w:rsidRDefault="0049576E"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w:t>
            </w:r>
          </w:p>
        </w:tc>
        <w:tc>
          <w:tcPr>
            <w:tcW w:w="1418" w:type="dxa"/>
            <w:vMerge/>
            <w:tcBorders>
              <w:left w:val="single" w:sz="12" w:space="0" w:color="auto"/>
              <w:right w:val="single" w:sz="12" w:space="0" w:color="auto"/>
            </w:tcBorders>
            <w:vAlign w:val="center"/>
          </w:tcPr>
          <w:p w14:paraId="6525F50A" w14:textId="77777777" w:rsidR="0082612A" w:rsidRPr="00F30DF7" w:rsidRDefault="0082612A" w:rsidP="004F1F28">
            <w:pPr>
              <w:jc w:val="both"/>
              <w:rPr>
                <w:rFonts w:asciiTheme="majorBidi" w:eastAsia="TimesLTStd-Roman" w:hAnsiTheme="majorBidi" w:cstheme="majorBidi"/>
                <w:sz w:val="18"/>
                <w:szCs w:val="18"/>
                <w:rtl/>
              </w:rPr>
            </w:pPr>
          </w:p>
        </w:tc>
      </w:tr>
      <w:tr w:rsidR="005D2619" w:rsidRPr="00F30DF7" w14:paraId="7D101943" w14:textId="77777777" w:rsidTr="00AE5DCF">
        <w:trPr>
          <w:trHeight w:val="1011"/>
        </w:trPr>
        <w:tc>
          <w:tcPr>
            <w:tcW w:w="1261" w:type="dxa"/>
            <w:tcBorders>
              <w:left w:val="single" w:sz="12" w:space="0" w:color="auto"/>
              <w:right w:val="single" w:sz="12" w:space="0" w:color="auto"/>
            </w:tcBorders>
          </w:tcPr>
          <w:p w14:paraId="4C846244" w14:textId="77777777" w:rsidR="0082612A" w:rsidRPr="00F30DF7" w:rsidRDefault="0049576E" w:rsidP="0049576E">
            <w:pPr>
              <w:pStyle w:val="Abstract"/>
              <w:bidi w:val="0"/>
              <w:spacing w:line="276" w:lineRule="auto"/>
              <w:ind w:left="0" w:right="0" w:firstLine="0"/>
              <w:jc w:val="left"/>
              <w:rPr>
                <w:rFonts w:asciiTheme="majorBidi" w:hAnsiTheme="majorBidi" w:cstheme="majorBidi"/>
                <w:b/>
                <w:snapToGrid/>
                <w:sz w:val="18"/>
                <w:szCs w:val="18"/>
                <w:rtl/>
                <w:lang w:bidi="fa-IR"/>
              </w:rPr>
            </w:pPr>
            <w:r w:rsidRPr="00F30DF7">
              <w:rPr>
                <w:rFonts w:asciiTheme="majorBidi" w:hAnsiTheme="majorBidi" w:cstheme="majorBidi"/>
                <w:b/>
                <w:snapToGrid/>
                <w:sz w:val="18"/>
                <w:szCs w:val="18"/>
                <w:lang w:bidi="fa-IR"/>
              </w:rPr>
              <w:t xml:space="preserve">Second </w:t>
            </w:r>
            <w:r w:rsidR="009E7A22" w:rsidRPr="00F30DF7">
              <w:rPr>
                <w:rFonts w:asciiTheme="majorBidi" w:hAnsiTheme="majorBidi" w:cstheme="majorBidi"/>
                <w:b/>
                <w:snapToGrid/>
                <w:sz w:val="18"/>
                <w:szCs w:val="18"/>
                <w:lang w:bidi="fa-IR"/>
              </w:rPr>
              <w:t xml:space="preserve">stage </w:t>
            </w:r>
          </w:p>
        </w:tc>
        <w:tc>
          <w:tcPr>
            <w:tcW w:w="1336" w:type="dxa"/>
            <w:tcBorders>
              <w:left w:val="single" w:sz="12" w:space="0" w:color="auto"/>
              <w:right w:val="single" w:sz="12" w:space="0" w:color="auto"/>
            </w:tcBorders>
            <w:shd w:val="clear" w:color="auto" w:fill="FFFFFF" w:themeFill="background1"/>
            <w:vAlign w:val="center"/>
          </w:tcPr>
          <w:p w14:paraId="0DBAAC0A" w14:textId="77777777" w:rsidR="0082612A" w:rsidRPr="00F30DF7" w:rsidRDefault="001D6864" w:rsidP="00503339">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Anticipating polic</w:t>
            </w:r>
            <w:r w:rsidR="00503339" w:rsidRPr="00F30DF7">
              <w:rPr>
                <w:rFonts w:asciiTheme="majorBidi" w:eastAsia="TimesLTStd-Roman" w:hAnsiTheme="majorBidi" w:cstheme="majorBidi"/>
                <w:sz w:val="18"/>
                <w:szCs w:val="18"/>
              </w:rPr>
              <w:t>y</w:t>
            </w:r>
            <w:r w:rsidRPr="00F30DF7">
              <w:rPr>
                <w:rFonts w:asciiTheme="majorBidi" w:eastAsia="TimesLTStd-Roman" w:hAnsiTheme="majorBidi" w:cstheme="majorBidi"/>
                <w:sz w:val="18"/>
                <w:szCs w:val="18"/>
              </w:rPr>
              <w:t xml:space="preserve"> </w:t>
            </w:r>
          </w:p>
        </w:tc>
        <w:tc>
          <w:tcPr>
            <w:tcW w:w="1365" w:type="dxa"/>
            <w:tcBorders>
              <w:left w:val="single" w:sz="12" w:space="0" w:color="auto"/>
              <w:right w:val="single" w:sz="12" w:space="0" w:color="auto"/>
            </w:tcBorders>
            <w:vAlign w:val="center"/>
          </w:tcPr>
          <w:p w14:paraId="4D66AD3C" w14:textId="77777777" w:rsidR="0082612A" w:rsidRPr="00F30DF7" w:rsidRDefault="001D6864" w:rsidP="00503339">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 xml:space="preserve">Preparing the agenda, formulating and </w:t>
            </w:r>
            <w:r w:rsidR="0049576E" w:rsidRPr="00F30DF7">
              <w:rPr>
                <w:rFonts w:asciiTheme="majorBidi" w:eastAsia="TimesLTStd-Roman" w:hAnsiTheme="majorBidi" w:cstheme="majorBidi"/>
                <w:sz w:val="18"/>
                <w:szCs w:val="18"/>
              </w:rPr>
              <w:t>choosing</w:t>
            </w:r>
            <w:r w:rsidR="006C3C53" w:rsidRPr="00F30DF7">
              <w:rPr>
                <w:rFonts w:asciiTheme="majorBidi" w:eastAsia="TimesLTStd-Roman" w:hAnsiTheme="majorBidi" w:cstheme="majorBidi"/>
                <w:sz w:val="18"/>
                <w:szCs w:val="18"/>
              </w:rPr>
              <w:t xml:space="preserve"> a</w:t>
            </w:r>
            <w:r w:rsidR="0049576E" w:rsidRPr="00F30DF7">
              <w:rPr>
                <w:rFonts w:asciiTheme="majorBidi" w:eastAsia="TimesLTStd-Roman" w:hAnsiTheme="majorBidi" w:cstheme="majorBidi"/>
                <w:sz w:val="18"/>
                <w:szCs w:val="18"/>
              </w:rPr>
              <w:t xml:space="preserve"> </w:t>
            </w:r>
            <w:r w:rsidRPr="00F30DF7">
              <w:rPr>
                <w:rFonts w:asciiTheme="majorBidi" w:eastAsia="TimesLTStd-Roman" w:hAnsiTheme="majorBidi" w:cstheme="majorBidi"/>
                <w:sz w:val="18"/>
                <w:szCs w:val="18"/>
              </w:rPr>
              <w:t>polic</w:t>
            </w:r>
            <w:r w:rsidR="00503339" w:rsidRPr="00F30DF7">
              <w:rPr>
                <w:rFonts w:asciiTheme="majorBidi" w:eastAsia="TimesLTStd-Roman" w:hAnsiTheme="majorBidi" w:cstheme="majorBidi"/>
                <w:sz w:val="18"/>
                <w:szCs w:val="18"/>
              </w:rPr>
              <w:t>y</w:t>
            </w:r>
          </w:p>
        </w:tc>
        <w:tc>
          <w:tcPr>
            <w:tcW w:w="1410" w:type="dxa"/>
            <w:tcBorders>
              <w:left w:val="single" w:sz="12" w:space="0" w:color="auto"/>
              <w:right w:val="single" w:sz="12" w:space="0" w:color="auto"/>
            </w:tcBorders>
            <w:shd w:val="clear" w:color="auto" w:fill="FFFFFF" w:themeFill="background1"/>
            <w:vAlign w:val="center"/>
          </w:tcPr>
          <w:p w14:paraId="7710BA13" w14:textId="77777777" w:rsidR="0082612A" w:rsidRPr="00F30DF7" w:rsidRDefault="001D6864"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Constructing policy alternatives</w:t>
            </w:r>
          </w:p>
        </w:tc>
        <w:tc>
          <w:tcPr>
            <w:tcW w:w="1417" w:type="dxa"/>
            <w:tcBorders>
              <w:left w:val="single" w:sz="12" w:space="0" w:color="auto"/>
              <w:right w:val="single" w:sz="12" w:space="0" w:color="auto"/>
            </w:tcBorders>
            <w:shd w:val="clear" w:color="auto" w:fill="FFFFFF" w:themeFill="background1"/>
            <w:vAlign w:val="center"/>
          </w:tcPr>
          <w:p w14:paraId="57BF5E97" w14:textId="6CF46CEA" w:rsidR="0082612A" w:rsidRPr="00F30DF7" w:rsidRDefault="004E1BC5" w:rsidP="00503339">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Analyzing</w:t>
            </w:r>
            <w:r w:rsidR="001D6864" w:rsidRPr="00F30DF7">
              <w:rPr>
                <w:rFonts w:asciiTheme="majorBidi" w:eastAsia="TimesLTStd-Roman" w:hAnsiTheme="majorBidi" w:cstheme="majorBidi"/>
                <w:sz w:val="18"/>
                <w:szCs w:val="18"/>
              </w:rPr>
              <w:t xml:space="preserve"> polic</w:t>
            </w:r>
            <w:r w:rsidR="00503339" w:rsidRPr="00F30DF7">
              <w:rPr>
                <w:rFonts w:asciiTheme="majorBidi" w:eastAsia="TimesLTStd-Roman" w:hAnsiTheme="majorBidi" w:cstheme="majorBidi"/>
                <w:sz w:val="18"/>
                <w:szCs w:val="18"/>
              </w:rPr>
              <w:t>y</w:t>
            </w:r>
            <w:r w:rsidR="001D6864" w:rsidRPr="00F30DF7">
              <w:rPr>
                <w:rFonts w:asciiTheme="majorBidi" w:eastAsia="TimesLTStd-Roman" w:hAnsiTheme="majorBidi" w:cstheme="majorBidi"/>
                <w:sz w:val="18"/>
                <w:szCs w:val="18"/>
              </w:rPr>
              <w:t xml:space="preserve"> </w:t>
            </w:r>
          </w:p>
        </w:tc>
        <w:tc>
          <w:tcPr>
            <w:tcW w:w="1276" w:type="dxa"/>
            <w:tcBorders>
              <w:left w:val="single" w:sz="12" w:space="0" w:color="auto"/>
              <w:right w:val="single" w:sz="12" w:space="0" w:color="auto"/>
            </w:tcBorders>
            <w:shd w:val="clear" w:color="auto" w:fill="FFFFFF" w:themeFill="background1"/>
            <w:vAlign w:val="center"/>
          </w:tcPr>
          <w:p w14:paraId="639CB213" w14:textId="1DE42C87" w:rsidR="0082612A" w:rsidRPr="00F30DF7" w:rsidRDefault="001112C7"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Building the</w:t>
            </w:r>
            <w:r w:rsidR="001D6864" w:rsidRPr="00F30DF7">
              <w:rPr>
                <w:rFonts w:asciiTheme="majorBidi" w:eastAsia="TimesLTStd-Roman" w:hAnsiTheme="majorBidi" w:cstheme="majorBidi"/>
                <w:sz w:val="18"/>
                <w:szCs w:val="18"/>
              </w:rPr>
              <w:t xml:space="preserve"> agenda</w:t>
            </w:r>
          </w:p>
        </w:tc>
        <w:tc>
          <w:tcPr>
            <w:tcW w:w="1418" w:type="dxa"/>
            <w:tcBorders>
              <w:left w:val="single" w:sz="12" w:space="0" w:color="auto"/>
              <w:right w:val="single" w:sz="12" w:space="0" w:color="auto"/>
            </w:tcBorders>
            <w:vAlign w:val="center"/>
          </w:tcPr>
          <w:p w14:paraId="0D688056" w14:textId="77777777" w:rsidR="0082612A" w:rsidRPr="00F30DF7" w:rsidRDefault="00056213"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 xml:space="preserve">Making </w:t>
            </w:r>
            <w:r w:rsidR="005D2619" w:rsidRPr="00F30DF7">
              <w:rPr>
                <w:rFonts w:asciiTheme="majorBidi" w:eastAsia="TimesLTStd-Roman" w:hAnsiTheme="majorBidi" w:cstheme="majorBidi"/>
                <w:sz w:val="18"/>
                <w:szCs w:val="18"/>
              </w:rPr>
              <w:t xml:space="preserve">policy alternatives </w:t>
            </w:r>
          </w:p>
        </w:tc>
      </w:tr>
      <w:tr w:rsidR="005D2619" w:rsidRPr="00F30DF7" w14:paraId="5B09162D" w14:textId="77777777" w:rsidTr="00AE5DCF">
        <w:trPr>
          <w:trHeight w:val="621"/>
        </w:trPr>
        <w:tc>
          <w:tcPr>
            <w:tcW w:w="1261" w:type="dxa"/>
            <w:tcBorders>
              <w:left w:val="single" w:sz="12" w:space="0" w:color="auto"/>
              <w:right w:val="single" w:sz="12" w:space="0" w:color="auto"/>
            </w:tcBorders>
          </w:tcPr>
          <w:p w14:paraId="6DA61E1E" w14:textId="77777777" w:rsidR="0082612A" w:rsidRPr="00F30DF7" w:rsidRDefault="009E7A22" w:rsidP="0049576E">
            <w:pPr>
              <w:pStyle w:val="Abstract"/>
              <w:bidi w:val="0"/>
              <w:spacing w:line="276" w:lineRule="auto"/>
              <w:ind w:left="0" w:right="0" w:firstLine="0"/>
              <w:jc w:val="left"/>
              <w:rPr>
                <w:rFonts w:asciiTheme="majorBidi" w:hAnsiTheme="majorBidi" w:cstheme="majorBidi"/>
                <w:b/>
                <w:snapToGrid/>
                <w:sz w:val="18"/>
                <w:szCs w:val="18"/>
                <w:rtl/>
                <w:lang w:bidi="fa-IR"/>
              </w:rPr>
            </w:pPr>
            <w:r w:rsidRPr="00F30DF7">
              <w:rPr>
                <w:rFonts w:asciiTheme="majorBidi" w:hAnsiTheme="majorBidi" w:cstheme="majorBidi"/>
                <w:b/>
                <w:snapToGrid/>
                <w:sz w:val="18"/>
                <w:szCs w:val="18"/>
                <w:lang w:bidi="fa-IR"/>
              </w:rPr>
              <w:t xml:space="preserve">Third stage </w:t>
            </w:r>
          </w:p>
        </w:tc>
        <w:tc>
          <w:tcPr>
            <w:tcW w:w="1336" w:type="dxa"/>
            <w:tcBorders>
              <w:left w:val="single" w:sz="12" w:space="0" w:color="auto"/>
              <w:right w:val="single" w:sz="12" w:space="0" w:color="auto"/>
            </w:tcBorders>
            <w:shd w:val="clear" w:color="auto" w:fill="FFFFFF" w:themeFill="background1"/>
            <w:vAlign w:val="center"/>
          </w:tcPr>
          <w:p w14:paraId="18DE4BA1" w14:textId="77777777" w:rsidR="0082612A" w:rsidRPr="00F30DF7" w:rsidRDefault="0082612A"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tl/>
              </w:rPr>
              <w:t>-</w:t>
            </w:r>
          </w:p>
        </w:tc>
        <w:tc>
          <w:tcPr>
            <w:tcW w:w="1365" w:type="dxa"/>
            <w:tcBorders>
              <w:left w:val="single" w:sz="12" w:space="0" w:color="auto"/>
              <w:right w:val="single" w:sz="12" w:space="0" w:color="auto"/>
            </w:tcBorders>
            <w:vAlign w:val="center"/>
          </w:tcPr>
          <w:p w14:paraId="2308142A" w14:textId="77777777" w:rsidR="0082612A" w:rsidRPr="00F30DF7" w:rsidRDefault="0082612A"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tl/>
              </w:rPr>
              <w:t>-</w:t>
            </w:r>
          </w:p>
        </w:tc>
        <w:tc>
          <w:tcPr>
            <w:tcW w:w="1410" w:type="dxa"/>
            <w:tcBorders>
              <w:left w:val="single" w:sz="12" w:space="0" w:color="auto"/>
              <w:right w:val="single" w:sz="12" w:space="0" w:color="auto"/>
            </w:tcBorders>
            <w:shd w:val="clear" w:color="auto" w:fill="FFFFFF" w:themeFill="background1"/>
            <w:vAlign w:val="center"/>
          </w:tcPr>
          <w:p w14:paraId="07FA5D56" w14:textId="77777777" w:rsidR="0082612A" w:rsidRPr="00F30DF7" w:rsidRDefault="001D6864"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 xml:space="preserve">Developing evaluative criteria </w:t>
            </w:r>
          </w:p>
        </w:tc>
        <w:tc>
          <w:tcPr>
            <w:tcW w:w="1417" w:type="dxa"/>
            <w:tcBorders>
              <w:left w:val="single" w:sz="12" w:space="0" w:color="auto"/>
              <w:right w:val="single" w:sz="12" w:space="0" w:color="auto"/>
            </w:tcBorders>
            <w:shd w:val="clear" w:color="auto" w:fill="FFFFFF" w:themeFill="background1"/>
            <w:vAlign w:val="center"/>
          </w:tcPr>
          <w:p w14:paraId="2ADB6A0F" w14:textId="77777777" w:rsidR="0082612A" w:rsidRPr="00F30DF7" w:rsidRDefault="004F1F28"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Policy-making</w:t>
            </w:r>
            <w:r w:rsidR="001D6864" w:rsidRPr="00F30DF7">
              <w:rPr>
                <w:rFonts w:asciiTheme="majorBidi" w:eastAsia="TimesLTStd-Roman" w:hAnsiTheme="majorBidi" w:cstheme="majorBidi"/>
                <w:sz w:val="18"/>
                <w:szCs w:val="18"/>
              </w:rPr>
              <w:t xml:space="preserve"> tools </w:t>
            </w:r>
          </w:p>
        </w:tc>
        <w:tc>
          <w:tcPr>
            <w:tcW w:w="1276" w:type="dxa"/>
            <w:tcBorders>
              <w:left w:val="single" w:sz="12" w:space="0" w:color="auto"/>
              <w:right w:val="single" w:sz="12" w:space="0" w:color="auto"/>
            </w:tcBorders>
            <w:shd w:val="clear" w:color="auto" w:fill="FFFFFF" w:themeFill="background1"/>
            <w:vAlign w:val="center"/>
          </w:tcPr>
          <w:p w14:paraId="3E8095AB" w14:textId="77777777" w:rsidR="0082612A" w:rsidRPr="00F30DF7" w:rsidRDefault="005D2619"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 xml:space="preserve">Formulating policies </w:t>
            </w:r>
          </w:p>
        </w:tc>
        <w:tc>
          <w:tcPr>
            <w:tcW w:w="1418" w:type="dxa"/>
            <w:tcBorders>
              <w:left w:val="single" w:sz="12" w:space="0" w:color="auto"/>
              <w:right w:val="single" w:sz="12" w:space="0" w:color="auto"/>
            </w:tcBorders>
            <w:vAlign w:val="center"/>
          </w:tcPr>
          <w:p w14:paraId="65FAA141" w14:textId="77777777" w:rsidR="0082612A" w:rsidRPr="00F30DF7" w:rsidRDefault="005D2619"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 xml:space="preserve">Selecting policy criteria </w:t>
            </w:r>
          </w:p>
        </w:tc>
      </w:tr>
      <w:tr w:rsidR="005D2619" w:rsidRPr="00F30DF7" w14:paraId="374FFE19" w14:textId="77777777" w:rsidTr="00AE5DCF">
        <w:trPr>
          <w:trHeight w:val="466"/>
        </w:trPr>
        <w:tc>
          <w:tcPr>
            <w:tcW w:w="1261" w:type="dxa"/>
            <w:vMerge w:val="restart"/>
            <w:tcBorders>
              <w:left w:val="single" w:sz="12" w:space="0" w:color="auto"/>
              <w:right w:val="single" w:sz="12" w:space="0" w:color="auto"/>
            </w:tcBorders>
          </w:tcPr>
          <w:p w14:paraId="06A494D7" w14:textId="77777777" w:rsidR="0082612A" w:rsidRPr="00F30DF7" w:rsidRDefault="0049576E" w:rsidP="0049576E">
            <w:pPr>
              <w:pStyle w:val="Abstract"/>
              <w:bidi w:val="0"/>
              <w:spacing w:line="276" w:lineRule="auto"/>
              <w:ind w:left="0" w:right="0" w:firstLine="0"/>
              <w:jc w:val="left"/>
              <w:rPr>
                <w:rFonts w:asciiTheme="majorBidi" w:hAnsiTheme="majorBidi" w:cstheme="majorBidi"/>
                <w:b/>
                <w:snapToGrid/>
                <w:sz w:val="18"/>
                <w:szCs w:val="18"/>
                <w:rtl/>
                <w:lang w:bidi="fa-IR"/>
              </w:rPr>
            </w:pPr>
            <w:r w:rsidRPr="00F30DF7">
              <w:rPr>
                <w:rFonts w:asciiTheme="majorBidi" w:hAnsiTheme="majorBidi" w:cstheme="majorBidi"/>
                <w:b/>
                <w:snapToGrid/>
                <w:sz w:val="18"/>
                <w:szCs w:val="18"/>
                <w:lang w:bidi="fa-IR"/>
              </w:rPr>
              <w:t xml:space="preserve">Fourth </w:t>
            </w:r>
            <w:r w:rsidR="009E7A22" w:rsidRPr="00F30DF7">
              <w:rPr>
                <w:rFonts w:asciiTheme="majorBidi" w:hAnsiTheme="majorBidi" w:cstheme="majorBidi"/>
                <w:b/>
                <w:snapToGrid/>
                <w:sz w:val="18"/>
                <w:szCs w:val="18"/>
                <w:lang w:bidi="fa-IR"/>
              </w:rPr>
              <w:t xml:space="preserve">stage </w:t>
            </w:r>
          </w:p>
        </w:tc>
        <w:tc>
          <w:tcPr>
            <w:tcW w:w="1336" w:type="dxa"/>
            <w:vMerge w:val="restart"/>
            <w:tcBorders>
              <w:left w:val="single" w:sz="12" w:space="0" w:color="auto"/>
              <w:right w:val="single" w:sz="12" w:space="0" w:color="auto"/>
            </w:tcBorders>
            <w:shd w:val="clear" w:color="auto" w:fill="FFFFFF" w:themeFill="background1"/>
            <w:vAlign w:val="center"/>
          </w:tcPr>
          <w:p w14:paraId="72EEC36F" w14:textId="77777777" w:rsidR="0082612A" w:rsidRPr="00F30DF7" w:rsidRDefault="0082612A"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tl/>
              </w:rPr>
              <w:t>-</w:t>
            </w:r>
          </w:p>
        </w:tc>
        <w:tc>
          <w:tcPr>
            <w:tcW w:w="1365" w:type="dxa"/>
            <w:tcBorders>
              <w:left w:val="single" w:sz="12" w:space="0" w:color="auto"/>
              <w:right w:val="single" w:sz="12" w:space="0" w:color="auto"/>
            </w:tcBorders>
            <w:vAlign w:val="center"/>
          </w:tcPr>
          <w:p w14:paraId="4CCC7687" w14:textId="77777777" w:rsidR="0082612A" w:rsidRPr="00F30DF7" w:rsidRDefault="0082612A"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tl/>
              </w:rPr>
              <w:t>-</w:t>
            </w:r>
          </w:p>
        </w:tc>
        <w:tc>
          <w:tcPr>
            <w:tcW w:w="1410" w:type="dxa"/>
            <w:tcBorders>
              <w:left w:val="single" w:sz="12" w:space="0" w:color="auto"/>
              <w:right w:val="single" w:sz="12" w:space="0" w:color="auto"/>
            </w:tcBorders>
            <w:shd w:val="clear" w:color="auto" w:fill="FFFFFF" w:themeFill="background1"/>
            <w:vAlign w:val="center"/>
          </w:tcPr>
          <w:p w14:paraId="5AEC06F6" w14:textId="77777777" w:rsidR="0082612A" w:rsidRPr="00F30DF7" w:rsidRDefault="001D6864"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 xml:space="preserve">Assessing the policy alternatives </w:t>
            </w:r>
          </w:p>
        </w:tc>
        <w:tc>
          <w:tcPr>
            <w:tcW w:w="1417" w:type="dxa"/>
            <w:vMerge w:val="restart"/>
            <w:tcBorders>
              <w:left w:val="single" w:sz="12" w:space="0" w:color="auto"/>
              <w:right w:val="single" w:sz="12" w:space="0" w:color="auto"/>
            </w:tcBorders>
            <w:shd w:val="clear" w:color="auto" w:fill="FFFFFF" w:themeFill="background1"/>
            <w:vAlign w:val="center"/>
          </w:tcPr>
          <w:p w14:paraId="2BD3F71E" w14:textId="77777777" w:rsidR="0082612A" w:rsidRPr="00F30DF7" w:rsidRDefault="001D6864"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 xml:space="preserve">Concluding </w:t>
            </w:r>
          </w:p>
        </w:tc>
        <w:tc>
          <w:tcPr>
            <w:tcW w:w="1276" w:type="dxa"/>
            <w:tcBorders>
              <w:left w:val="single" w:sz="12" w:space="0" w:color="auto"/>
              <w:right w:val="single" w:sz="12" w:space="0" w:color="auto"/>
            </w:tcBorders>
            <w:shd w:val="clear" w:color="auto" w:fill="FFFFFF" w:themeFill="background1"/>
            <w:vAlign w:val="center"/>
          </w:tcPr>
          <w:p w14:paraId="7DBBF503" w14:textId="77777777" w:rsidR="0082612A" w:rsidRPr="00F30DF7" w:rsidRDefault="0082612A" w:rsidP="004F1F28">
            <w:pPr>
              <w:jc w:val="both"/>
              <w:rPr>
                <w:rFonts w:asciiTheme="majorBidi" w:eastAsia="TimesLTStd-Roman" w:hAnsiTheme="majorBidi" w:cstheme="majorBidi"/>
                <w:sz w:val="18"/>
                <w:szCs w:val="18"/>
                <w:rtl/>
              </w:rPr>
            </w:pPr>
          </w:p>
        </w:tc>
        <w:tc>
          <w:tcPr>
            <w:tcW w:w="1418" w:type="dxa"/>
            <w:vMerge w:val="restart"/>
            <w:tcBorders>
              <w:left w:val="single" w:sz="12" w:space="0" w:color="auto"/>
              <w:right w:val="single" w:sz="12" w:space="0" w:color="auto"/>
            </w:tcBorders>
            <w:vAlign w:val="center"/>
          </w:tcPr>
          <w:p w14:paraId="2EB3805B" w14:textId="77777777" w:rsidR="0082612A" w:rsidRPr="00F30DF7" w:rsidRDefault="00D31D27" w:rsidP="00896173">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 xml:space="preserve"> </w:t>
            </w:r>
            <w:r w:rsidR="00896173" w:rsidRPr="00F30DF7">
              <w:rPr>
                <w:rFonts w:asciiTheme="majorBidi" w:eastAsia="TimesLTStd-Roman" w:hAnsiTheme="majorBidi" w:cstheme="majorBidi"/>
                <w:sz w:val="18"/>
                <w:szCs w:val="18"/>
              </w:rPr>
              <w:t>Evaluating</w:t>
            </w:r>
            <w:r w:rsidR="005D2619" w:rsidRPr="00F30DF7">
              <w:rPr>
                <w:rFonts w:asciiTheme="majorBidi" w:eastAsia="TimesLTStd-Roman" w:hAnsiTheme="majorBidi" w:cstheme="majorBidi"/>
                <w:sz w:val="18"/>
                <w:szCs w:val="18"/>
              </w:rPr>
              <w:t xml:space="preserve"> policy alternatives </w:t>
            </w:r>
          </w:p>
        </w:tc>
      </w:tr>
      <w:tr w:rsidR="005D2619" w:rsidRPr="00F30DF7" w14:paraId="02387A07" w14:textId="77777777" w:rsidTr="00AE5DCF">
        <w:trPr>
          <w:trHeight w:val="466"/>
        </w:trPr>
        <w:tc>
          <w:tcPr>
            <w:tcW w:w="1261" w:type="dxa"/>
            <w:vMerge/>
            <w:tcBorders>
              <w:left w:val="single" w:sz="12" w:space="0" w:color="auto"/>
              <w:right w:val="single" w:sz="12" w:space="0" w:color="auto"/>
            </w:tcBorders>
          </w:tcPr>
          <w:p w14:paraId="12D3D329" w14:textId="77777777" w:rsidR="0082612A" w:rsidRPr="00F30DF7" w:rsidRDefault="0082612A" w:rsidP="0049576E">
            <w:pPr>
              <w:pStyle w:val="Abstract"/>
              <w:bidi w:val="0"/>
              <w:spacing w:line="276" w:lineRule="auto"/>
              <w:ind w:left="0" w:right="0" w:firstLine="0"/>
              <w:jc w:val="left"/>
              <w:rPr>
                <w:rFonts w:asciiTheme="majorBidi" w:hAnsiTheme="majorBidi" w:cstheme="majorBidi"/>
                <w:b/>
                <w:snapToGrid/>
                <w:sz w:val="18"/>
                <w:szCs w:val="18"/>
                <w:rtl/>
                <w:lang w:bidi="fa-IR"/>
              </w:rPr>
            </w:pPr>
          </w:p>
        </w:tc>
        <w:tc>
          <w:tcPr>
            <w:tcW w:w="1336" w:type="dxa"/>
            <w:vMerge/>
            <w:tcBorders>
              <w:left w:val="single" w:sz="12" w:space="0" w:color="auto"/>
              <w:right w:val="single" w:sz="12" w:space="0" w:color="auto"/>
            </w:tcBorders>
            <w:shd w:val="clear" w:color="auto" w:fill="FFFFFF" w:themeFill="background1"/>
            <w:vAlign w:val="center"/>
          </w:tcPr>
          <w:p w14:paraId="635889B5" w14:textId="77777777" w:rsidR="0082612A" w:rsidRPr="00F30DF7" w:rsidRDefault="0082612A" w:rsidP="004F1F28">
            <w:pPr>
              <w:jc w:val="both"/>
              <w:rPr>
                <w:rFonts w:asciiTheme="majorBidi" w:eastAsia="TimesLTStd-Roman" w:hAnsiTheme="majorBidi" w:cstheme="majorBidi"/>
                <w:sz w:val="18"/>
                <w:szCs w:val="18"/>
                <w:rtl/>
              </w:rPr>
            </w:pPr>
          </w:p>
        </w:tc>
        <w:tc>
          <w:tcPr>
            <w:tcW w:w="1365" w:type="dxa"/>
            <w:tcBorders>
              <w:left w:val="single" w:sz="12" w:space="0" w:color="auto"/>
              <w:right w:val="single" w:sz="12" w:space="0" w:color="auto"/>
            </w:tcBorders>
            <w:vAlign w:val="center"/>
          </w:tcPr>
          <w:p w14:paraId="56A7DF56" w14:textId="77777777" w:rsidR="0082612A" w:rsidRPr="00F30DF7" w:rsidRDefault="0082612A" w:rsidP="004F1F28">
            <w:pPr>
              <w:jc w:val="both"/>
              <w:rPr>
                <w:rFonts w:asciiTheme="majorBidi" w:eastAsia="TimesLTStd-Roman" w:hAnsiTheme="majorBidi" w:cstheme="majorBidi"/>
                <w:sz w:val="18"/>
                <w:szCs w:val="18"/>
                <w:rtl/>
              </w:rPr>
            </w:pPr>
          </w:p>
        </w:tc>
        <w:tc>
          <w:tcPr>
            <w:tcW w:w="1410" w:type="dxa"/>
            <w:tcBorders>
              <w:left w:val="single" w:sz="12" w:space="0" w:color="auto"/>
              <w:right w:val="single" w:sz="12" w:space="0" w:color="auto"/>
            </w:tcBorders>
            <w:shd w:val="clear" w:color="auto" w:fill="FFFFFF" w:themeFill="background1"/>
            <w:vAlign w:val="center"/>
          </w:tcPr>
          <w:p w14:paraId="012FC661" w14:textId="77777777" w:rsidR="0082612A" w:rsidRPr="00F30DF7" w:rsidRDefault="001D6864"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 xml:space="preserve">Drawing conclusions </w:t>
            </w:r>
          </w:p>
        </w:tc>
        <w:tc>
          <w:tcPr>
            <w:tcW w:w="1417" w:type="dxa"/>
            <w:vMerge/>
            <w:tcBorders>
              <w:left w:val="single" w:sz="12" w:space="0" w:color="auto"/>
              <w:right w:val="single" w:sz="12" w:space="0" w:color="auto"/>
            </w:tcBorders>
            <w:shd w:val="clear" w:color="auto" w:fill="FFFFFF" w:themeFill="background1"/>
            <w:vAlign w:val="center"/>
          </w:tcPr>
          <w:p w14:paraId="20DA2C71" w14:textId="77777777" w:rsidR="0082612A" w:rsidRPr="00F30DF7" w:rsidRDefault="0082612A" w:rsidP="004F1F28">
            <w:pPr>
              <w:jc w:val="both"/>
              <w:rPr>
                <w:rFonts w:asciiTheme="majorBidi" w:eastAsia="TimesLTStd-Roman" w:hAnsiTheme="majorBidi" w:cstheme="majorBidi"/>
                <w:sz w:val="18"/>
                <w:szCs w:val="18"/>
                <w:rtl/>
              </w:rPr>
            </w:pPr>
          </w:p>
        </w:tc>
        <w:tc>
          <w:tcPr>
            <w:tcW w:w="1276" w:type="dxa"/>
            <w:tcBorders>
              <w:left w:val="single" w:sz="12" w:space="0" w:color="auto"/>
              <w:right w:val="single" w:sz="12" w:space="0" w:color="auto"/>
            </w:tcBorders>
            <w:shd w:val="clear" w:color="auto" w:fill="FFFFFF" w:themeFill="background1"/>
            <w:vAlign w:val="center"/>
          </w:tcPr>
          <w:p w14:paraId="6CE79D2D" w14:textId="77777777" w:rsidR="0082612A" w:rsidRPr="00F30DF7" w:rsidRDefault="0082612A" w:rsidP="004F1F28">
            <w:pPr>
              <w:jc w:val="both"/>
              <w:rPr>
                <w:rFonts w:asciiTheme="majorBidi" w:eastAsia="TimesLTStd-Roman" w:hAnsiTheme="majorBidi" w:cstheme="majorBidi"/>
                <w:sz w:val="18"/>
                <w:szCs w:val="18"/>
                <w:rtl/>
              </w:rPr>
            </w:pPr>
          </w:p>
        </w:tc>
        <w:tc>
          <w:tcPr>
            <w:tcW w:w="1418" w:type="dxa"/>
            <w:vMerge/>
            <w:tcBorders>
              <w:left w:val="single" w:sz="12" w:space="0" w:color="auto"/>
              <w:right w:val="single" w:sz="12" w:space="0" w:color="auto"/>
            </w:tcBorders>
            <w:vAlign w:val="center"/>
          </w:tcPr>
          <w:p w14:paraId="0C85C08C" w14:textId="77777777" w:rsidR="0082612A" w:rsidRPr="00F30DF7" w:rsidRDefault="0082612A" w:rsidP="004F1F28">
            <w:pPr>
              <w:jc w:val="both"/>
              <w:rPr>
                <w:rFonts w:asciiTheme="majorBidi" w:eastAsia="TimesLTStd-Roman" w:hAnsiTheme="majorBidi" w:cstheme="majorBidi"/>
                <w:sz w:val="18"/>
                <w:szCs w:val="18"/>
                <w:rtl/>
              </w:rPr>
            </w:pPr>
          </w:p>
        </w:tc>
      </w:tr>
      <w:tr w:rsidR="005D2619" w:rsidRPr="00F30DF7" w14:paraId="6BB224E5" w14:textId="77777777" w:rsidTr="00AE5DCF">
        <w:trPr>
          <w:trHeight w:val="238"/>
        </w:trPr>
        <w:tc>
          <w:tcPr>
            <w:tcW w:w="1261" w:type="dxa"/>
            <w:vMerge w:val="restart"/>
            <w:tcBorders>
              <w:left w:val="single" w:sz="12" w:space="0" w:color="auto"/>
              <w:right w:val="single" w:sz="12" w:space="0" w:color="auto"/>
            </w:tcBorders>
          </w:tcPr>
          <w:p w14:paraId="4BAE16BD" w14:textId="77777777" w:rsidR="0082612A" w:rsidRPr="00F30DF7" w:rsidRDefault="009E7A22" w:rsidP="0049576E">
            <w:pPr>
              <w:pStyle w:val="Abstract"/>
              <w:bidi w:val="0"/>
              <w:spacing w:line="276" w:lineRule="auto"/>
              <w:ind w:left="0" w:right="0" w:firstLine="0"/>
              <w:jc w:val="left"/>
              <w:rPr>
                <w:rFonts w:asciiTheme="majorBidi" w:hAnsiTheme="majorBidi" w:cstheme="majorBidi"/>
                <w:b/>
                <w:snapToGrid/>
                <w:sz w:val="18"/>
                <w:szCs w:val="18"/>
                <w:rtl/>
                <w:lang w:bidi="fa-IR"/>
              </w:rPr>
            </w:pPr>
            <w:r w:rsidRPr="00F30DF7">
              <w:rPr>
                <w:rFonts w:asciiTheme="majorBidi" w:hAnsiTheme="majorBidi" w:cstheme="majorBidi"/>
                <w:b/>
                <w:snapToGrid/>
                <w:sz w:val="18"/>
                <w:szCs w:val="18"/>
                <w:lang w:bidi="fa-IR"/>
              </w:rPr>
              <w:t xml:space="preserve">Fifth stage </w:t>
            </w:r>
          </w:p>
        </w:tc>
        <w:tc>
          <w:tcPr>
            <w:tcW w:w="1336" w:type="dxa"/>
            <w:vMerge w:val="restart"/>
            <w:tcBorders>
              <w:left w:val="single" w:sz="12" w:space="0" w:color="auto"/>
              <w:right w:val="single" w:sz="12" w:space="0" w:color="auto"/>
            </w:tcBorders>
            <w:shd w:val="clear" w:color="auto" w:fill="FFFFFF" w:themeFill="background1"/>
            <w:vAlign w:val="center"/>
          </w:tcPr>
          <w:p w14:paraId="70AB3357" w14:textId="77777777" w:rsidR="0082612A" w:rsidRPr="00F30DF7" w:rsidRDefault="001D6864" w:rsidP="00503339">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Prescribing polic</w:t>
            </w:r>
            <w:r w:rsidR="00503339" w:rsidRPr="00F30DF7">
              <w:rPr>
                <w:rFonts w:asciiTheme="majorBidi" w:eastAsia="TimesLTStd-Roman" w:hAnsiTheme="majorBidi" w:cstheme="majorBidi"/>
                <w:sz w:val="18"/>
                <w:szCs w:val="18"/>
              </w:rPr>
              <w:t>y</w:t>
            </w:r>
          </w:p>
        </w:tc>
        <w:tc>
          <w:tcPr>
            <w:tcW w:w="1365" w:type="dxa"/>
            <w:tcBorders>
              <w:left w:val="single" w:sz="12" w:space="0" w:color="auto"/>
              <w:right w:val="single" w:sz="12" w:space="0" w:color="auto"/>
            </w:tcBorders>
            <w:vAlign w:val="center"/>
          </w:tcPr>
          <w:p w14:paraId="72DD89E9" w14:textId="77777777" w:rsidR="0082612A" w:rsidRPr="00F30DF7" w:rsidRDefault="001D6864" w:rsidP="00503339">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Implementing polic</w:t>
            </w:r>
            <w:r w:rsidR="00503339" w:rsidRPr="00F30DF7">
              <w:rPr>
                <w:rFonts w:asciiTheme="majorBidi" w:eastAsia="TimesLTStd-Roman" w:hAnsiTheme="majorBidi" w:cstheme="majorBidi"/>
                <w:sz w:val="18"/>
                <w:szCs w:val="18"/>
              </w:rPr>
              <w:t>y</w:t>
            </w:r>
          </w:p>
        </w:tc>
        <w:tc>
          <w:tcPr>
            <w:tcW w:w="1410" w:type="dxa"/>
            <w:vMerge w:val="restart"/>
            <w:tcBorders>
              <w:left w:val="single" w:sz="12" w:space="0" w:color="auto"/>
              <w:right w:val="single" w:sz="12" w:space="0" w:color="auto"/>
            </w:tcBorders>
            <w:shd w:val="clear" w:color="auto" w:fill="FFFFFF" w:themeFill="background1"/>
            <w:vAlign w:val="center"/>
          </w:tcPr>
          <w:p w14:paraId="3800B2D8" w14:textId="77777777" w:rsidR="0082612A" w:rsidRPr="00F30DF7" w:rsidRDefault="0082612A"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tl/>
              </w:rPr>
              <w:t>-</w:t>
            </w:r>
          </w:p>
        </w:tc>
        <w:tc>
          <w:tcPr>
            <w:tcW w:w="1417" w:type="dxa"/>
            <w:tcBorders>
              <w:left w:val="single" w:sz="12" w:space="0" w:color="auto"/>
              <w:right w:val="single" w:sz="12" w:space="0" w:color="auto"/>
            </w:tcBorders>
            <w:shd w:val="clear" w:color="auto" w:fill="FFFFFF" w:themeFill="background1"/>
            <w:vAlign w:val="center"/>
          </w:tcPr>
          <w:p w14:paraId="0DD9E469" w14:textId="77777777" w:rsidR="0082612A" w:rsidRPr="00F30DF7" w:rsidRDefault="001D6864"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 xml:space="preserve">Coordinating </w:t>
            </w:r>
          </w:p>
        </w:tc>
        <w:tc>
          <w:tcPr>
            <w:tcW w:w="1276" w:type="dxa"/>
            <w:tcBorders>
              <w:left w:val="single" w:sz="12" w:space="0" w:color="auto"/>
              <w:right w:val="single" w:sz="12" w:space="0" w:color="auto"/>
            </w:tcBorders>
            <w:shd w:val="clear" w:color="auto" w:fill="FFFFFF" w:themeFill="background1"/>
            <w:vAlign w:val="center"/>
          </w:tcPr>
          <w:p w14:paraId="7B1C3EBF" w14:textId="77777777" w:rsidR="0082612A" w:rsidRPr="00F30DF7" w:rsidRDefault="005D2619"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 xml:space="preserve">Adopting policies </w:t>
            </w:r>
          </w:p>
        </w:tc>
        <w:tc>
          <w:tcPr>
            <w:tcW w:w="1418" w:type="dxa"/>
            <w:vMerge w:val="restart"/>
            <w:tcBorders>
              <w:left w:val="single" w:sz="12" w:space="0" w:color="auto"/>
              <w:right w:val="single" w:sz="12" w:space="0" w:color="auto"/>
            </w:tcBorders>
            <w:vAlign w:val="center"/>
          </w:tcPr>
          <w:p w14:paraId="05A024D8" w14:textId="77777777" w:rsidR="0082612A" w:rsidRPr="00F30DF7" w:rsidRDefault="005D2619" w:rsidP="00E641E1">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Creating inter-</w:t>
            </w:r>
            <w:r w:rsidR="00AC0B98" w:rsidRPr="00F30DF7">
              <w:rPr>
                <w:rFonts w:asciiTheme="majorBidi" w:eastAsia="TimesLTStd-Roman" w:hAnsiTheme="majorBidi" w:cstheme="majorBidi"/>
                <w:sz w:val="18"/>
                <w:szCs w:val="18"/>
              </w:rPr>
              <w:t>organizational</w:t>
            </w:r>
            <w:r w:rsidRPr="00F30DF7">
              <w:rPr>
                <w:rFonts w:asciiTheme="majorBidi" w:eastAsia="TimesLTStd-Roman" w:hAnsiTheme="majorBidi" w:cstheme="majorBidi"/>
                <w:sz w:val="18"/>
                <w:szCs w:val="18"/>
              </w:rPr>
              <w:t xml:space="preserve"> coordination and implementing polic</w:t>
            </w:r>
            <w:r w:rsidR="00E641E1" w:rsidRPr="00F30DF7">
              <w:rPr>
                <w:rFonts w:asciiTheme="majorBidi" w:eastAsia="TimesLTStd-Roman" w:hAnsiTheme="majorBidi" w:cstheme="majorBidi"/>
                <w:sz w:val="18"/>
                <w:szCs w:val="18"/>
              </w:rPr>
              <w:t>y</w:t>
            </w:r>
            <w:r w:rsidRPr="00F30DF7">
              <w:rPr>
                <w:rFonts w:asciiTheme="majorBidi" w:eastAsia="TimesLTStd-Roman" w:hAnsiTheme="majorBidi" w:cstheme="majorBidi"/>
                <w:sz w:val="18"/>
                <w:szCs w:val="18"/>
              </w:rPr>
              <w:t xml:space="preserve"> </w:t>
            </w:r>
          </w:p>
        </w:tc>
      </w:tr>
      <w:tr w:rsidR="005D2619" w:rsidRPr="00F30DF7" w14:paraId="3067EF30" w14:textId="77777777" w:rsidTr="00AE5DCF">
        <w:trPr>
          <w:trHeight w:val="162"/>
        </w:trPr>
        <w:tc>
          <w:tcPr>
            <w:tcW w:w="1261" w:type="dxa"/>
            <w:vMerge/>
            <w:tcBorders>
              <w:left w:val="single" w:sz="12" w:space="0" w:color="auto"/>
              <w:right w:val="single" w:sz="12" w:space="0" w:color="auto"/>
            </w:tcBorders>
          </w:tcPr>
          <w:p w14:paraId="2C3E4866" w14:textId="77777777" w:rsidR="0082612A" w:rsidRPr="00F30DF7" w:rsidRDefault="0082612A" w:rsidP="0049576E">
            <w:pPr>
              <w:pStyle w:val="Abstract"/>
              <w:bidi w:val="0"/>
              <w:spacing w:line="276" w:lineRule="auto"/>
              <w:ind w:left="0" w:right="0" w:firstLine="0"/>
              <w:jc w:val="left"/>
              <w:rPr>
                <w:rFonts w:asciiTheme="majorBidi" w:hAnsiTheme="majorBidi" w:cstheme="majorBidi"/>
                <w:b/>
                <w:snapToGrid/>
                <w:sz w:val="18"/>
                <w:szCs w:val="18"/>
                <w:rtl/>
                <w:lang w:bidi="fa-IR"/>
              </w:rPr>
            </w:pPr>
          </w:p>
        </w:tc>
        <w:tc>
          <w:tcPr>
            <w:tcW w:w="1336" w:type="dxa"/>
            <w:vMerge/>
            <w:tcBorders>
              <w:left w:val="single" w:sz="12" w:space="0" w:color="auto"/>
              <w:right w:val="single" w:sz="12" w:space="0" w:color="auto"/>
            </w:tcBorders>
            <w:shd w:val="clear" w:color="auto" w:fill="FFFFFF" w:themeFill="background1"/>
            <w:vAlign w:val="center"/>
          </w:tcPr>
          <w:p w14:paraId="6C6C3769" w14:textId="77777777" w:rsidR="0082612A" w:rsidRPr="00F30DF7" w:rsidRDefault="0082612A" w:rsidP="004F1F28">
            <w:pPr>
              <w:jc w:val="both"/>
              <w:rPr>
                <w:rFonts w:asciiTheme="majorBidi" w:eastAsia="TimesLTStd-Roman" w:hAnsiTheme="majorBidi" w:cstheme="majorBidi"/>
                <w:sz w:val="18"/>
                <w:szCs w:val="18"/>
                <w:rtl/>
              </w:rPr>
            </w:pPr>
          </w:p>
        </w:tc>
        <w:tc>
          <w:tcPr>
            <w:tcW w:w="1365" w:type="dxa"/>
            <w:tcBorders>
              <w:left w:val="single" w:sz="12" w:space="0" w:color="auto"/>
              <w:right w:val="single" w:sz="12" w:space="0" w:color="auto"/>
            </w:tcBorders>
            <w:vAlign w:val="center"/>
          </w:tcPr>
          <w:p w14:paraId="0E96A67E" w14:textId="77777777" w:rsidR="0082612A" w:rsidRPr="00F30DF7" w:rsidRDefault="0049576E"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w:t>
            </w:r>
          </w:p>
        </w:tc>
        <w:tc>
          <w:tcPr>
            <w:tcW w:w="1410" w:type="dxa"/>
            <w:vMerge/>
            <w:tcBorders>
              <w:left w:val="single" w:sz="12" w:space="0" w:color="auto"/>
              <w:right w:val="single" w:sz="12" w:space="0" w:color="auto"/>
            </w:tcBorders>
            <w:shd w:val="clear" w:color="auto" w:fill="FFFFFF" w:themeFill="background1"/>
            <w:vAlign w:val="center"/>
          </w:tcPr>
          <w:p w14:paraId="447DE041" w14:textId="77777777" w:rsidR="0082612A" w:rsidRPr="00F30DF7" w:rsidRDefault="0082612A" w:rsidP="004F1F28">
            <w:pPr>
              <w:jc w:val="both"/>
              <w:rPr>
                <w:rFonts w:asciiTheme="majorBidi" w:eastAsia="TimesLTStd-Roman" w:hAnsiTheme="majorBidi" w:cstheme="majorBidi"/>
                <w:sz w:val="18"/>
                <w:szCs w:val="18"/>
                <w:rtl/>
              </w:rPr>
            </w:pPr>
          </w:p>
        </w:tc>
        <w:tc>
          <w:tcPr>
            <w:tcW w:w="1417" w:type="dxa"/>
            <w:tcBorders>
              <w:left w:val="single" w:sz="12" w:space="0" w:color="auto"/>
              <w:right w:val="single" w:sz="12" w:space="0" w:color="auto"/>
            </w:tcBorders>
            <w:shd w:val="clear" w:color="auto" w:fill="FFFFFF" w:themeFill="background1"/>
            <w:vAlign w:val="center"/>
          </w:tcPr>
          <w:p w14:paraId="2C10E519" w14:textId="77777777" w:rsidR="0082612A" w:rsidRPr="00F30DF7" w:rsidRDefault="001D6864"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 xml:space="preserve">Making decisions </w:t>
            </w:r>
          </w:p>
        </w:tc>
        <w:tc>
          <w:tcPr>
            <w:tcW w:w="1276" w:type="dxa"/>
            <w:tcBorders>
              <w:left w:val="single" w:sz="12" w:space="0" w:color="auto"/>
              <w:right w:val="single" w:sz="12" w:space="0" w:color="auto"/>
            </w:tcBorders>
            <w:shd w:val="clear" w:color="auto" w:fill="FFFFFF" w:themeFill="background1"/>
            <w:vAlign w:val="center"/>
          </w:tcPr>
          <w:p w14:paraId="1F31AE80" w14:textId="77777777" w:rsidR="0082612A" w:rsidRPr="00F30DF7" w:rsidRDefault="0082612A" w:rsidP="004F1F28">
            <w:pPr>
              <w:jc w:val="both"/>
              <w:rPr>
                <w:rFonts w:asciiTheme="majorBidi" w:eastAsia="TimesLTStd-Roman" w:hAnsiTheme="majorBidi" w:cstheme="majorBidi"/>
                <w:sz w:val="18"/>
                <w:szCs w:val="18"/>
                <w:rtl/>
              </w:rPr>
            </w:pPr>
          </w:p>
        </w:tc>
        <w:tc>
          <w:tcPr>
            <w:tcW w:w="1418" w:type="dxa"/>
            <w:vMerge/>
            <w:tcBorders>
              <w:left w:val="single" w:sz="12" w:space="0" w:color="auto"/>
              <w:right w:val="single" w:sz="12" w:space="0" w:color="auto"/>
            </w:tcBorders>
            <w:vAlign w:val="center"/>
          </w:tcPr>
          <w:p w14:paraId="500023BD" w14:textId="77777777" w:rsidR="0082612A" w:rsidRPr="00F30DF7" w:rsidRDefault="0082612A" w:rsidP="004F1F28">
            <w:pPr>
              <w:jc w:val="both"/>
              <w:rPr>
                <w:rFonts w:asciiTheme="majorBidi" w:eastAsia="TimesLTStd-Roman" w:hAnsiTheme="majorBidi" w:cstheme="majorBidi"/>
                <w:sz w:val="18"/>
                <w:szCs w:val="18"/>
                <w:rtl/>
              </w:rPr>
            </w:pPr>
          </w:p>
        </w:tc>
      </w:tr>
      <w:tr w:rsidR="005D2619" w:rsidRPr="00F30DF7" w14:paraId="7ABD3096" w14:textId="77777777" w:rsidTr="00AE5DCF">
        <w:trPr>
          <w:trHeight w:val="221"/>
        </w:trPr>
        <w:tc>
          <w:tcPr>
            <w:tcW w:w="1261" w:type="dxa"/>
            <w:vMerge/>
            <w:tcBorders>
              <w:left w:val="single" w:sz="12" w:space="0" w:color="auto"/>
              <w:right w:val="single" w:sz="12" w:space="0" w:color="auto"/>
            </w:tcBorders>
          </w:tcPr>
          <w:p w14:paraId="1E4FE300" w14:textId="77777777" w:rsidR="0082612A" w:rsidRPr="00F30DF7" w:rsidRDefault="0082612A" w:rsidP="0049576E">
            <w:pPr>
              <w:pStyle w:val="Abstract"/>
              <w:bidi w:val="0"/>
              <w:spacing w:line="276" w:lineRule="auto"/>
              <w:ind w:left="0" w:right="0" w:firstLine="0"/>
              <w:jc w:val="left"/>
              <w:rPr>
                <w:rFonts w:asciiTheme="majorBidi" w:hAnsiTheme="majorBidi" w:cstheme="majorBidi"/>
                <w:b/>
                <w:snapToGrid/>
                <w:sz w:val="18"/>
                <w:szCs w:val="18"/>
                <w:rtl/>
                <w:lang w:bidi="fa-IR"/>
              </w:rPr>
            </w:pPr>
          </w:p>
        </w:tc>
        <w:tc>
          <w:tcPr>
            <w:tcW w:w="1336" w:type="dxa"/>
            <w:vMerge/>
            <w:tcBorders>
              <w:left w:val="single" w:sz="12" w:space="0" w:color="auto"/>
              <w:right w:val="single" w:sz="12" w:space="0" w:color="auto"/>
            </w:tcBorders>
            <w:shd w:val="clear" w:color="auto" w:fill="FFFFFF" w:themeFill="background1"/>
            <w:vAlign w:val="center"/>
          </w:tcPr>
          <w:p w14:paraId="79C43350" w14:textId="77777777" w:rsidR="0082612A" w:rsidRPr="00F30DF7" w:rsidRDefault="0082612A" w:rsidP="004F1F28">
            <w:pPr>
              <w:jc w:val="both"/>
              <w:rPr>
                <w:rFonts w:asciiTheme="majorBidi" w:eastAsia="TimesLTStd-Roman" w:hAnsiTheme="majorBidi" w:cstheme="majorBidi"/>
                <w:sz w:val="18"/>
                <w:szCs w:val="18"/>
                <w:rtl/>
              </w:rPr>
            </w:pPr>
          </w:p>
        </w:tc>
        <w:tc>
          <w:tcPr>
            <w:tcW w:w="1365" w:type="dxa"/>
            <w:tcBorders>
              <w:left w:val="single" w:sz="12" w:space="0" w:color="auto"/>
              <w:right w:val="single" w:sz="12" w:space="0" w:color="auto"/>
            </w:tcBorders>
            <w:vAlign w:val="center"/>
          </w:tcPr>
          <w:p w14:paraId="76F18CBB" w14:textId="77777777" w:rsidR="0082612A" w:rsidRPr="00F30DF7" w:rsidRDefault="0049576E"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w:t>
            </w:r>
          </w:p>
        </w:tc>
        <w:tc>
          <w:tcPr>
            <w:tcW w:w="1410" w:type="dxa"/>
            <w:vMerge/>
            <w:tcBorders>
              <w:left w:val="single" w:sz="12" w:space="0" w:color="auto"/>
              <w:right w:val="single" w:sz="12" w:space="0" w:color="auto"/>
            </w:tcBorders>
            <w:shd w:val="clear" w:color="auto" w:fill="FFFFFF" w:themeFill="background1"/>
            <w:vAlign w:val="center"/>
          </w:tcPr>
          <w:p w14:paraId="2BB0C7C3" w14:textId="77777777" w:rsidR="0082612A" w:rsidRPr="00F30DF7" w:rsidRDefault="0082612A" w:rsidP="004F1F28">
            <w:pPr>
              <w:jc w:val="both"/>
              <w:rPr>
                <w:rFonts w:asciiTheme="majorBidi" w:eastAsia="TimesLTStd-Roman" w:hAnsiTheme="majorBidi" w:cstheme="majorBidi"/>
                <w:sz w:val="18"/>
                <w:szCs w:val="18"/>
                <w:rtl/>
              </w:rPr>
            </w:pPr>
          </w:p>
        </w:tc>
        <w:tc>
          <w:tcPr>
            <w:tcW w:w="1417" w:type="dxa"/>
            <w:tcBorders>
              <w:left w:val="single" w:sz="12" w:space="0" w:color="auto"/>
              <w:right w:val="single" w:sz="12" w:space="0" w:color="auto"/>
            </w:tcBorders>
            <w:shd w:val="clear" w:color="auto" w:fill="FFFFFF" w:themeFill="background1"/>
            <w:vAlign w:val="center"/>
          </w:tcPr>
          <w:p w14:paraId="37EC57FC" w14:textId="77777777" w:rsidR="0082612A" w:rsidRPr="00F30DF7" w:rsidRDefault="001D6864" w:rsidP="00503339">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Implementing polic</w:t>
            </w:r>
            <w:r w:rsidR="00503339" w:rsidRPr="00F30DF7">
              <w:rPr>
                <w:rFonts w:asciiTheme="majorBidi" w:eastAsia="TimesLTStd-Roman" w:hAnsiTheme="majorBidi" w:cstheme="majorBidi"/>
                <w:sz w:val="18"/>
                <w:szCs w:val="18"/>
              </w:rPr>
              <w:t>y</w:t>
            </w:r>
          </w:p>
        </w:tc>
        <w:tc>
          <w:tcPr>
            <w:tcW w:w="1276" w:type="dxa"/>
            <w:tcBorders>
              <w:left w:val="single" w:sz="12" w:space="0" w:color="auto"/>
              <w:right w:val="single" w:sz="12" w:space="0" w:color="auto"/>
            </w:tcBorders>
            <w:shd w:val="clear" w:color="auto" w:fill="FFFFFF" w:themeFill="background1"/>
            <w:vAlign w:val="center"/>
          </w:tcPr>
          <w:p w14:paraId="00F837B7" w14:textId="77777777" w:rsidR="0082612A" w:rsidRPr="00F30DF7" w:rsidRDefault="005D2619"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Implementing policies</w:t>
            </w:r>
          </w:p>
        </w:tc>
        <w:tc>
          <w:tcPr>
            <w:tcW w:w="1418" w:type="dxa"/>
            <w:vMerge/>
            <w:tcBorders>
              <w:left w:val="single" w:sz="12" w:space="0" w:color="auto"/>
              <w:right w:val="single" w:sz="12" w:space="0" w:color="auto"/>
            </w:tcBorders>
            <w:vAlign w:val="center"/>
          </w:tcPr>
          <w:p w14:paraId="4D7E20CD" w14:textId="77777777" w:rsidR="0082612A" w:rsidRPr="00F30DF7" w:rsidRDefault="0082612A" w:rsidP="004F1F28">
            <w:pPr>
              <w:jc w:val="both"/>
              <w:rPr>
                <w:rFonts w:asciiTheme="majorBidi" w:eastAsia="TimesLTStd-Roman" w:hAnsiTheme="majorBidi" w:cstheme="majorBidi"/>
                <w:sz w:val="18"/>
                <w:szCs w:val="18"/>
                <w:rtl/>
              </w:rPr>
            </w:pPr>
          </w:p>
        </w:tc>
      </w:tr>
      <w:tr w:rsidR="005D2619" w:rsidRPr="00F30DF7" w14:paraId="7E9B1D9C" w14:textId="77777777" w:rsidTr="00AE5DCF">
        <w:trPr>
          <w:trHeight w:val="478"/>
        </w:trPr>
        <w:tc>
          <w:tcPr>
            <w:tcW w:w="1261" w:type="dxa"/>
            <w:tcBorders>
              <w:left w:val="single" w:sz="12" w:space="0" w:color="auto"/>
              <w:right w:val="single" w:sz="12" w:space="0" w:color="auto"/>
            </w:tcBorders>
          </w:tcPr>
          <w:p w14:paraId="46FDE72C" w14:textId="77777777" w:rsidR="0082612A" w:rsidRPr="00F30DF7" w:rsidRDefault="009E7A22" w:rsidP="0049576E">
            <w:pPr>
              <w:pStyle w:val="Abstract"/>
              <w:bidi w:val="0"/>
              <w:spacing w:line="276" w:lineRule="auto"/>
              <w:ind w:left="0" w:right="0" w:firstLine="0"/>
              <w:jc w:val="left"/>
              <w:rPr>
                <w:rFonts w:asciiTheme="majorBidi" w:hAnsiTheme="majorBidi" w:cstheme="majorBidi"/>
                <w:b/>
                <w:snapToGrid/>
                <w:sz w:val="18"/>
                <w:szCs w:val="18"/>
                <w:rtl/>
                <w:lang w:bidi="fa-IR"/>
              </w:rPr>
            </w:pPr>
            <w:r w:rsidRPr="00F30DF7">
              <w:rPr>
                <w:rFonts w:asciiTheme="majorBidi" w:hAnsiTheme="majorBidi" w:cstheme="majorBidi"/>
                <w:b/>
                <w:snapToGrid/>
                <w:sz w:val="18"/>
                <w:szCs w:val="18"/>
                <w:lang w:bidi="fa-IR"/>
              </w:rPr>
              <w:t xml:space="preserve">Sixth stage </w:t>
            </w:r>
          </w:p>
        </w:tc>
        <w:tc>
          <w:tcPr>
            <w:tcW w:w="1336" w:type="dxa"/>
            <w:vMerge w:val="restart"/>
            <w:tcBorders>
              <w:left w:val="single" w:sz="12" w:space="0" w:color="auto"/>
              <w:right w:val="single" w:sz="12" w:space="0" w:color="auto"/>
            </w:tcBorders>
            <w:shd w:val="clear" w:color="auto" w:fill="FFFFFF" w:themeFill="background1"/>
            <w:vAlign w:val="center"/>
          </w:tcPr>
          <w:p w14:paraId="159A666B" w14:textId="77777777" w:rsidR="0082612A" w:rsidRPr="00F30DF7" w:rsidRDefault="001D6864" w:rsidP="00503339">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Monitoring polic</w:t>
            </w:r>
            <w:r w:rsidR="00503339" w:rsidRPr="00F30DF7">
              <w:rPr>
                <w:rFonts w:asciiTheme="majorBidi" w:eastAsia="TimesLTStd-Roman" w:hAnsiTheme="majorBidi" w:cstheme="majorBidi"/>
                <w:sz w:val="18"/>
                <w:szCs w:val="18"/>
              </w:rPr>
              <w:t>y</w:t>
            </w:r>
          </w:p>
          <w:p w14:paraId="5F57CBC5" w14:textId="77777777" w:rsidR="0082612A" w:rsidRPr="00F30DF7" w:rsidRDefault="0082612A" w:rsidP="004F1F28">
            <w:pPr>
              <w:jc w:val="both"/>
              <w:rPr>
                <w:rFonts w:asciiTheme="majorBidi" w:eastAsia="TimesLTStd-Roman" w:hAnsiTheme="majorBidi" w:cstheme="majorBidi"/>
                <w:sz w:val="18"/>
                <w:szCs w:val="18"/>
                <w:rtl/>
              </w:rPr>
            </w:pPr>
          </w:p>
        </w:tc>
        <w:tc>
          <w:tcPr>
            <w:tcW w:w="1365" w:type="dxa"/>
            <w:tcBorders>
              <w:left w:val="single" w:sz="12" w:space="0" w:color="auto"/>
              <w:right w:val="single" w:sz="12" w:space="0" w:color="auto"/>
            </w:tcBorders>
            <w:vAlign w:val="center"/>
          </w:tcPr>
          <w:p w14:paraId="4631278C" w14:textId="77777777" w:rsidR="0082612A" w:rsidRPr="00F30DF7" w:rsidRDefault="001D6864" w:rsidP="00503339">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Valuating polic</w:t>
            </w:r>
            <w:r w:rsidR="00503339" w:rsidRPr="00F30DF7">
              <w:rPr>
                <w:rFonts w:asciiTheme="majorBidi" w:eastAsia="TimesLTStd-Roman" w:hAnsiTheme="majorBidi" w:cstheme="majorBidi"/>
                <w:sz w:val="18"/>
                <w:szCs w:val="18"/>
              </w:rPr>
              <w:t>y</w:t>
            </w:r>
          </w:p>
        </w:tc>
        <w:tc>
          <w:tcPr>
            <w:tcW w:w="1410" w:type="dxa"/>
            <w:tcBorders>
              <w:left w:val="single" w:sz="12" w:space="0" w:color="auto"/>
              <w:right w:val="single" w:sz="12" w:space="0" w:color="auto"/>
            </w:tcBorders>
            <w:shd w:val="clear" w:color="auto" w:fill="FFFFFF" w:themeFill="background1"/>
            <w:vAlign w:val="center"/>
          </w:tcPr>
          <w:p w14:paraId="66C6FDAC" w14:textId="77777777" w:rsidR="0082612A" w:rsidRPr="00F30DF7" w:rsidRDefault="0082612A"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tl/>
              </w:rPr>
              <w:t>-</w:t>
            </w:r>
          </w:p>
        </w:tc>
        <w:tc>
          <w:tcPr>
            <w:tcW w:w="1417" w:type="dxa"/>
            <w:tcBorders>
              <w:left w:val="single" w:sz="12" w:space="0" w:color="auto"/>
              <w:right w:val="single" w:sz="12" w:space="0" w:color="auto"/>
            </w:tcBorders>
            <w:shd w:val="clear" w:color="auto" w:fill="FFFFFF" w:themeFill="background1"/>
            <w:vAlign w:val="center"/>
          </w:tcPr>
          <w:p w14:paraId="7AFEAB30" w14:textId="77777777" w:rsidR="0082612A" w:rsidRPr="00F30DF7" w:rsidRDefault="001D6864" w:rsidP="00503339">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Valuating polic</w:t>
            </w:r>
            <w:r w:rsidR="00503339" w:rsidRPr="00F30DF7">
              <w:rPr>
                <w:rFonts w:asciiTheme="majorBidi" w:eastAsia="TimesLTStd-Roman" w:hAnsiTheme="majorBidi" w:cstheme="majorBidi"/>
                <w:sz w:val="18"/>
                <w:szCs w:val="18"/>
              </w:rPr>
              <w:t>y</w:t>
            </w:r>
          </w:p>
        </w:tc>
        <w:tc>
          <w:tcPr>
            <w:tcW w:w="1276" w:type="dxa"/>
            <w:tcBorders>
              <w:left w:val="single" w:sz="12" w:space="0" w:color="auto"/>
              <w:right w:val="single" w:sz="12" w:space="0" w:color="auto"/>
            </w:tcBorders>
            <w:shd w:val="clear" w:color="auto" w:fill="FFFFFF" w:themeFill="background1"/>
            <w:vAlign w:val="center"/>
          </w:tcPr>
          <w:p w14:paraId="16FA4C5F" w14:textId="77777777" w:rsidR="0082612A" w:rsidRPr="00F30DF7" w:rsidRDefault="005D2619"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Valuating policies</w:t>
            </w:r>
          </w:p>
        </w:tc>
        <w:tc>
          <w:tcPr>
            <w:tcW w:w="1418" w:type="dxa"/>
            <w:tcBorders>
              <w:left w:val="single" w:sz="12" w:space="0" w:color="auto"/>
              <w:right w:val="single" w:sz="12" w:space="0" w:color="auto"/>
            </w:tcBorders>
            <w:vAlign w:val="center"/>
          </w:tcPr>
          <w:p w14:paraId="1B509CC6" w14:textId="77777777" w:rsidR="0082612A" w:rsidRPr="00F30DF7" w:rsidRDefault="005D2619"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Valuating and interpreting policy effects and consequences</w:t>
            </w:r>
          </w:p>
        </w:tc>
      </w:tr>
      <w:tr w:rsidR="005D2619" w:rsidRPr="00F30DF7" w14:paraId="662465A3" w14:textId="77777777" w:rsidTr="00AE5DCF">
        <w:trPr>
          <w:trHeight w:val="368"/>
        </w:trPr>
        <w:tc>
          <w:tcPr>
            <w:tcW w:w="1261" w:type="dxa"/>
            <w:vMerge w:val="restart"/>
            <w:tcBorders>
              <w:left w:val="single" w:sz="12" w:space="0" w:color="auto"/>
              <w:right w:val="single" w:sz="12" w:space="0" w:color="auto"/>
            </w:tcBorders>
          </w:tcPr>
          <w:p w14:paraId="1FCBE707" w14:textId="77777777" w:rsidR="0082612A" w:rsidRPr="00F30DF7" w:rsidRDefault="009E7A22" w:rsidP="0049576E">
            <w:pPr>
              <w:pStyle w:val="Abstract"/>
              <w:bidi w:val="0"/>
              <w:spacing w:line="276" w:lineRule="auto"/>
              <w:ind w:left="0" w:right="0" w:firstLine="0"/>
              <w:jc w:val="left"/>
              <w:rPr>
                <w:rFonts w:asciiTheme="majorBidi" w:hAnsiTheme="majorBidi" w:cstheme="majorBidi"/>
                <w:b/>
                <w:snapToGrid/>
                <w:sz w:val="18"/>
                <w:szCs w:val="18"/>
                <w:rtl/>
                <w:lang w:bidi="fa-IR"/>
              </w:rPr>
            </w:pPr>
            <w:r w:rsidRPr="00F30DF7">
              <w:rPr>
                <w:rFonts w:asciiTheme="majorBidi" w:hAnsiTheme="majorBidi" w:cstheme="majorBidi"/>
                <w:b/>
                <w:snapToGrid/>
                <w:sz w:val="18"/>
                <w:szCs w:val="18"/>
                <w:lang w:bidi="fa-IR"/>
              </w:rPr>
              <w:t xml:space="preserve">Seventh stage </w:t>
            </w:r>
          </w:p>
        </w:tc>
        <w:tc>
          <w:tcPr>
            <w:tcW w:w="1336" w:type="dxa"/>
            <w:vMerge/>
            <w:tcBorders>
              <w:left w:val="single" w:sz="12" w:space="0" w:color="auto"/>
              <w:right w:val="single" w:sz="12" w:space="0" w:color="auto"/>
            </w:tcBorders>
            <w:shd w:val="clear" w:color="auto" w:fill="FFFFFF" w:themeFill="background1"/>
            <w:vAlign w:val="center"/>
          </w:tcPr>
          <w:p w14:paraId="6C6ACD09" w14:textId="77777777" w:rsidR="0082612A" w:rsidRPr="00F30DF7" w:rsidRDefault="0082612A" w:rsidP="004F1F28">
            <w:pPr>
              <w:jc w:val="both"/>
              <w:rPr>
                <w:rFonts w:asciiTheme="majorBidi" w:eastAsia="TimesLTStd-Roman" w:hAnsiTheme="majorBidi" w:cstheme="majorBidi"/>
                <w:sz w:val="18"/>
                <w:szCs w:val="18"/>
                <w:rtl/>
              </w:rPr>
            </w:pPr>
          </w:p>
        </w:tc>
        <w:tc>
          <w:tcPr>
            <w:tcW w:w="1365" w:type="dxa"/>
            <w:tcBorders>
              <w:left w:val="single" w:sz="12" w:space="0" w:color="auto"/>
              <w:right w:val="single" w:sz="12" w:space="0" w:color="auto"/>
            </w:tcBorders>
            <w:vAlign w:val="center"/>
          </w:tcPr>
          <w:p w14:paraId="5848B5C6" w14:textId="77777777" w:rsidR="0082612A" w:rsidRPr="00F30DF7" w:rsidRDefault="001D6864" w:rsidP="00503339">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 xml:space="preserve">Modifying or </w:t>
            </w:r>
            <w:r w:rsidR="0049576E" w:rsidRPr="00F30DF7">
              <w:rPr>
                <w:rFonts w:asciiTheme="majorBidi" w:eastAsia="TimesLTStd-Roman" w:hAnsiTheme="majorBidi" w:cstheme="majorBidi"/>
                <w:sz w:val="18"/>
                <w:szCs w:val="18"/>
              </w:rPr>
              <w:t xml:space="preserve">completing </w:t>
            </w:r>
            <w:r w:rsidRPr="00F30DF7">
              <w:rPr>
                <w:rFonts w:asciiTheme="majorBidi" w:eastAsia="TimesLTStd-Roman" w:hAnsiTheme="majorBidi" w:cstheme="majorBidi"/>
                <w:sz w:val="18"/>
                <w:szCs w:val="18"/>
              </w:rPr>
              <w:t>the polic</w:t>
            </w:r>
            <w:r w:rsidR="00503339" w:rsidRPr="00F30DF7">
              <w:rPr>
                <w:rFonts w:asciiTheme="majorBidi" w:eastAsia="TimesLTStd-Roman" w:hAnsiTheme="majorBidi" w:cstheme="majorBidi"/>
                <w:sz w:val="18"/>
                <w:szCs w:val="18"/>
              </w:rPr>
              <w:t>y</w:t>
            </w:r>
          </w:p>
        </w:tc>
        <w:tc>
          <w:tcPr>
            <w:tcW w:w="1410" w:type="dxa"/>
            <w:tcBorders>
              <w:left w:val="single" w:sz="12" w:space="0" w:color="auto"/>
              <w:right w:val="single" w:sz="12" w:space="0" w:color="auto"/>
            </w:tcBorders>
            <w:shd w:val="clear" w:color="auto" w:fill="FFFFFF" w:themeFill="background1"/>
            <w:vAlign w:val="center"/>
          </w:tcPr>
          <w:p w14:paraId="78724F28" w14:textId="77777777" w:rsidR="0082612A" w:rsidRPr="00F30DF7" w:rsidRDefault="0082612A"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tl/>
              </w:rPr>
              <w:t>-</w:t>
            </w:r>
          </w:p>
        </w:tc>
        <w:tc>
          <w:tcPr>
            <w:tcW w:w="1417" w:type="dxa"/>
            <w:vMerge w:val="restart"/>
            <w:tcBorders>
              <w:left w:val="single" w:sz="12" w:space="0" w:color="auto"/>
              <w:right w:val="single" w:sz="12" w:space="0" w:color="auto"/>
            </w:tcBorders>
            <w:shd w:val="clear" w:color="auto" w:fill="FFFFFF" w:themeFill="background1"/>
            <w:vAlign w:val="center"/>
          </w:tcPr>
          <w:p w14:paraId="5453B6C1" w14:textId="77777777" w:rsidR="0082612A" w:rsidRPr="00F30DF7" w:rsidRDefault="0082612A"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tl/>
              </w:rPr>
              <w:t>-</w:t>
            </w:r>
          </w:p>
        </w:tc>
        <w:tc>
          <w:tcPr>
            <w:tcW w:w="1276" w:type="dxa"/>
            <w:tcBorders>
              <w:left w:val="single" w:sz="12" w:space="0" w:color="auto"/>
              <w:right w:val="single" w:sz="12" w:space="0" w:color="auto"/>
            </w:tcBorders>
            <w:shd w:val="clear" w:color="auto" w:fill="FFFFFF" w:themeFill="background1"/>
            <w:vAlign w:val="center"/>
          </w:tcPr>
          <w:p w14:paraId="2A96E275" w14:textId="77777777" w:rsidR="0082612A" w:rsidRPr="00F30DF7" w:rsidRDefault="005D2619" w:rsidP="004F1F28">
            <w:pPr>
              <w:jc w:val="both"/>
              <w:rPr>
                <w:rFonts w:asciiTheme="majorBidi" w:eastAsia="TimesLTStd-Roman" w:hAnsiTheme="majorBidi" w:cstheme="majorBidi"/>
                <w:sz w:val="18"/>
                <w:szCs w:val="18"/>
              </w:rPr>
            </w:pPr>
            <w:r w:rsidRPr="00F30DF7">
              <w:rPr>
                <w:rFonts w:asciiTheme="majorBidi" w:eastAsia="TimesLTStd-Roman" w:hAnsiTheme="majorBidi" w:cstheme="majorBidi"/>
                <w:sz w:val="18"/>
                <w:szCs w:val="18"/>
              </w:rPr>
              <w:t>Adapting policies</w:t>
            </w:r>
          </w:p>
        </w:tc>
        <w:tc>
          <w:tcPr>
            <w:tcW w:w="1418" w:type="dxa"/>
            <w:vMerge w:val="restart"/>
            <w:tcBorders>
              <w:right w:val="single" w:sz="12" w:space="0" w:color="auto"/>
            </w:tcBorders>
            <w:vAlign w:val="center"/>
          </w:tcPr>
          <w:p w14:paraId="797A5BE5" w14:textId="77777777" w:rsidR="0082612A" w:rsidRPr="00F30DF7" w:rsidRDefault="005D2619" w:rsidP="00E641E1">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Revising polic</w:t>
            </w:r>
            <w:r w:rsidR="00E641E1" w:rsidRPr="00F30DF7">
              <w:rPr>
                <w:rFonts w:asciiTheme="majorBidi" w:eastAsia="TimesLTStd-Roman" w:hAnsiTheme="majorBidi" w:cstheme="majorBidi"/>
                <w:sz w:val="18"/>
                <w:szCs w:val="18"/>
              </w:rPr>
              <w:t>y</w:t>
            </w:r>
            <w:r w:rsidRPr="00F30DF7">
              <w:rPr>
                <w:rFonts w:asciiTheme="majorBidi" w:eastAsia="TimesLTStd-Roman" w:hAnsiTheme="majorBidi" w:cstheme="majorBidi"/>
                <w:sz w:val="18"/>
                <w:szCs w:val="18"/>
              </w:rPr>
              <w:t xml:space="preserve"> </w:t>
            </w:r>
          </w:p>
        </w:tc>
      </w:tr>
      <w:tr w:rsidR="005D2619" w:rsidRPr="00F30DF7" w14:paraId="1574F616" w14:textId="77777777" w:rsidTr="00AE5DCF">
        <w:trPr>
          <w:trHeight w:val="434"/>
        </w:trPr>
        <w:tc>
          <w:tcPr>
            <w:tcW w:w="1261" w:type="dxa"/>
            <w:vMerge/>
            <w:tcBorders>
              <w:left w:val="single" w:sz="12" w:space="0" w:color="auto"/>
              <w:right w:val="single" w:sz="12" w:space="0" w:color="auto"/>
            </w:tcBorders>
          </w:tcPr>
          <w:p w14:paraId="1D5C0B63" w14:textId="77777777" w:rsidR="0082612A" w:rsidRPr="00F30DF7" w:rsidRDefault="0082612A" w:rsidP="004F1F28">
            <w:pPr>
              <w:jc w:val="both"/>
              <w:rPr>
                <w:rFonts w:asciiTheme="majorBidi" w:eastAsia="TimesLTStd-Roman" w:hAnsiTheme="majorBidi" w:cstheme="majorBidi"/>
                <w:sz w:val="18"/>
                <w:szCs w:val="18"/>
                <w:rtl/>
              </w:rPr>
            </w:pPr>
          </w:p>
        </w:tc>
        <w:tc>
          <w:tcPr>
            <w:tcW w:w="1336" w:type="dxa"/>
            <w:vMerge/>
            <w:tcBorders>
              <w:left w:val="single" w:sz="12" w:space="0" w:color="auto"/>
              <w:right w:val="single" w:sz="12" w:space="0" w:color="auto"/>
            </w:tcBorders>
            <w:shd w:val="clear" w:color="auto" w:fill="FFFFFF" w:themeFill="background1"/>
            <w:vAlign w:val="center"/>
          </w:tcPr>
          <w:p w14:paraId="6F2DA164" w14:textId="77777777" w:rsidR="0082612A" w:rsidRPr="00F30DF7" w:rsidRDefault="0082612A" w:rsidP="004F1F28">
            <w:pPr>
              <w:jc w:val="both"/>
              <w:rPr>
                <w:rFonts w:asciiTheme="majorBidi" w:eastAsia="TimesLTStd-Roman" w:hAnsiTheme="majorBidi" w:cstheme="majorBidi"/>
                <w:sz w:val="18"/>
                <w:szCs w:val="18"/>
                <w:rtl/>
              </w:rPr>
            </w:pPr>
          </w:p>
        </w:tc>
        <w:tc>
          <w:tcPr>
            <w:tcW w:w="1365" w:type="dxa"/>
            <w:tcBorders>
              <w:left w:val="single" w:sz="12" w:space="0" w:color="auto"/>
              <w:right w:val="single" w:sz="12" w:space="0" w:color="auto"/>
            </w:tcBorders>
            <w:vAlign w:val="center"/>
          </w:tcPr>
          <w:p w14:paraId="44955DA8" w14:textId="77777777" w:rsidR="0082612A" w:rsidRPr="00F30DF7" w:rsidRDefault="0082612A"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tl/>
              </w:rPr>
              <w:t>-</w:t>
            </w:r>
          </w:p>
        </w:tc>
        <w:tc>
          <w:tcPr>
            <w:tcW w:w="1410" w:type="dxa"/>
            <w:tcBorders>
              <w:left w:val="single" w:sz="12" w:space="0" w:color="auto"/>
              <w:right w:val="single" w:sz="12" w:space="0" w:color="auto"/>
            </w:tcBorders>
            <w:shd w:val="clear" w:color="auto" w:fill="FFFFFF" w:themeFill="background1"/>
            <w:vAlign w:val="center"/>
          </w:tcPr>
          <w:p w14:paraId="3136D843" w14:textId="77777777" w:rsidR="0082612A" w:rsidRPr="00F30DF7" w:rsidRDefault="0082612A"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tl/>
              </w:rPr>
              <w:t>-</w:t>
            </w:r>
          </w:p>
        </w:tc>
        <w:tc>
          <w:tcPr>
            <w:tcW w:w="1417" w:type="dxa"/>
            <w:vMerge/>
            <w:tcBorders>
              <w:left w:val="single" w:sz="12" w:space="0" w:color="auto"/>
              <w:right w:val="single" w:sz="12" w:space="0" w:color="auto"/>
            </w:tcBorders>
            <w:shd w:val="clear" w:color="auto" w:fill="FFFFFF" w:themeFill="background1"/>
          </w:tcPr>
          <w:p w14:paraId="20136134" w14:textId="77777777" w:rsidR="0082612A" w:rsidRPr="00F30DF7" w:rsidRDefault="0082612A" w:rsidP="004F1F28">
            <w:pPr>
              <w:jc w:val="both"/>
              <w:rPr>
                <w:rFonts w:asciiTheme="majorBidi" w:eastAsia="TimesLTStd-Roman" w:hAnsiTheme="majorBidi" w:cstheme="majorBidi"/>
                <w:sz w:val="18"/>
                <w:szCs w:val="18"/>
                <w:rtl/>
              </w:rPr>
            </w:pPr>
          </w:p>
        </w:tc>
        <w:tc>
          <w:tcPr>
            <w:tcW w:w="1276" w:type="dxa"/>
            <w:tcBorders>
              <w:left w:val="single" w:sz="12" w:space="0" w:color="auto"/>
              <w:right w:val="single" w:sz="12" w:space="0" w:color="auto"/>
            </w:tcBorders>
            <w:shd w:val="clear" w:color="auto" w:fill="FFFFFF" w:themeFill="background1"/>
            <w:vAlign w:val="center"/>
          </w:tcPr>
          <w:p w14:paraId="2284B9B8" w14:textId="77777777" w:rsidR="0082612A" w:rsidRPr="00F30DF7" w:rsidRDefault="005D2619"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Alternating policies</w:t>
            </w:r>
          </w:p>
        </w:tc>
        <w:tc>
          <w:tcPr>
            <w:tcW w:w="1418" w:type="dxa"/>
            <w:vMerge/>
            <w:tcBorders>
              <w:right w:val="single" w:sz="12" w:space="0" w:color="auto"/>
            </w:tcBorders>
            <w:vAlign w:val="center"/>
          </w:tcPr>
          <w:p w14:paraId="58D599AA" w14:textId="77777777" w:rsidR="0082612A" w:rsidRPr="00F30DF7" w:rsidRDefault="0082612A" w:rsidP="004F1F28">
            <w:pPr>
              <w:jc w:val="both"/>
              <w:rPr>
                <w:rFonts w:asciiTheme="majorBidi" w:eastAsia="TimesLTStd-Roman" w:hAnsiTheme="majorBidi" w:cstheme="majorBidi"/>
                <w:sz w:val="18"/>
                <w:szCs w:val="18"/>
                <w:rtl/>
              </w:rPr>
            </w:pPr>
          </w:p>
        </w:tc>
      </w:tr>
      <w:tr w:rsidR="005D2619" w:rsidRPr="00F30DF7" w14:paraId="16579821" w14:textId="77777777" w:rsidTr="001112C7">
        <w:trPr>
          <w:trHeight w:val="339"/>
        </w:trPr>
        <w:tc>
          <w:tcPr>
            <w:tcW w:w="1261" w:type="dxa"/>
            <w:vMerge/>
            <w:tcBorders>
              <w:left w:val="single" w:sz="12" w:space="0" w:color="auto"/>
              <w:bottom w:val="single" w:sz="12" w:space="0" w:color="000000"/>
              <w:right w:val="single" w:sz="12" w:space="0" w:color="auto"/>
            </w:tcBorders>
          </w:tcPr>
          <w:p w14:paraId="43116FFA" w14:textId="77777777" w:rsidR="0082612A" w:rsidRPr="00F30DF7" w:rsidRDefault="0082612A" w:rsidP="004F1F28">
            <w:pPr>
              <w:jc w:val="both"/>
              <w:rPr>
                <w:rFonts w:asciiTheme="majorBidi" w:eastAsia="TimesLTStd-Roman" w:hAnsiTheme="majorBidi" w:cstheme="majorBidi"/>
                <w:sz w:val="18"/>
                <w:szCs w:val="18"/>
                <w:rtl/>
              </w:rPr>
            </w:pPr>
          </w:p>
        </w:tc>
        <w:tc>
          <w:tcPr>
            <w:tcW w:w="1336" w:type="dxa"/>
            <w:vMerge/>
            <w:tcBorders>
              <w:left w:val="single" w:sz="12" w:space="0" w:color="auto"/>
              <w:bottom w:val="single" w:sz="12" w:space="0" w:color="auto"/>
              <w:right w:val="single" w:sz="12" w:space="0" w:color="auto"/>
            </w:tcBorders>
            <w:shd w:val="clear" w:color="auto" w:fill="FFFFFF" w:themeFill="background1"/>
            <w:vAlign w:val="center"/>
          </w:tcPr>
          <w:p w14:paraId="0F019653" w14:textId="77777777" w:rsidR="0082612A" w:rsidRPr="00F30DF7" w:rsidRDefault="0082612A" w:rsidP="004F1F28">
            <w:pPr>
              <w:jc w:val="both"/>
              <w:rPr>
                <w:rFonts w:asciiTheme="majorBidi" w:eastAsia="TimesLTStd-Roman" w:hAnsiTheme="majorBidi" w:cstheme="majorBidi"/>
                <w:sz w:val="18"/>
                <w:szCs w:val="18"/>
                <w:rtl/>
              </w:rPr>
            </w:pPr>
          </w:p>
        </w:tc>
        <w:tc>
          <w:tcPr>
            <w:tcW w:w="1365" w:type="dxa"/>
            <w:tcBorders>
              <w:left w:val="single" w:sz="12" w:space="0" w:color="auto"/>
              <w:bottom w:val="single" w:sz="12" w:space="0" w:color="auto"/>
              <w:right w:val="single" w:sz="12" w:space="0" w:color="auto"/>
            </w:tcBorders>
            <w:vAlign w:val="center"/>
          </w:tcPr>
          <w:p w14:paraId="4AF0B316" w14:textId="77777777" w:rsidR="0082612A" w:rsidRPr="00F30DF7" w:rsidRDefault="0082612A"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tl/>
              </w:rPr>
              <w:t>-</w:t>
            </w:r>
          </w:p>
        </w:tc>
        <w:tc>
          <w:tcPr>
            <w:tcW w:w="1410" w:type="dxa"/>
            <w:tcBorders>
              <w:left w:val="single" w:sz="12" w:space="0" w:color="auto"/>
              <w:bottom w:val="single" w:sz="12" w:space="0" w:color="auto"/>
              <w:right w:val="single" w:sz="12" w:space="0" w:color="auto"/>
            </w:tcBorders>
            <w:shd w:val="clear" w:color="auto" w:fill="FFFFFF" w:themeFill="background1"/>
            <w:vAlign w:val="center"/>
          </w:tcPr>
          <w:p w14:paraId="0F133108" w14:textId="77777777" w:rsidR="0082612A" w:rsidRPr="00F30DF7" w:rsidRDefault="0082612A"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tl/>
              </w:rPr>
              <w:t>-</w:t>
            </w:r>
          </w:p>
        </w:tc>
        <w:tc>
          <w:tcPr>
            <w:tcW w:w="1417" w:type="dxa"/>
            <w:vMerge/>
            <w:tcBorders>
              <w:left w:val="single" w:sz="12" w:space="0" w:color="auto"/>
              <w:bottom w:val="single" w:sz="12" w:space="0" w:color="auto"/>
              <w:right w:val="single" w:sz="12" w:space="0" w:color="auto"/>
            </w:tcBorders>
            <w:shd w:val="clear" w:color="auto" w:fill="FFFFFF" w:themeFill="background1"/>
          </w:tcPr>
          <w:p w14:paraId="6E4CB1CE" w14:textId="77777777" w:rsidR="0082612A" w:rsidRPr="00F30DF7" w:rsidRDefault="0082612A" w:rsidP="004F1F28">
            <w:pPr>
              <w:jc w:val="both"/>
              <w:rPr>
                <w:rFonts w:asciiTheme="majorBidi" w:eastAsia="TimesLTStd-Roman" w:hAnsiTheme="majorBidi" w:cstheme="majorBidi"/>
                <w:sz w:val="18"/>
                <w:szCs w:val="18"/>
                <w:rtl/>
              </w:rPr>
            </w:pPr>
          </w:p>
        </w:tc>
        <w:tc>
          <w:tcPr>
            <w:tcW w:w="1276" w:type="dxa"/>
            <w:tcBorders>
              <w:left w:val="single" w:sz="12" w:space="0" w:color="auto"/>
              <w:bottom w:val="single" w:sz="12" w:space="0" w:color="auto"/>
              <w:right w:val="single" w:sz="12" w:space="0" w:color="auto"/>
            </w:tcBorders>
            <w:shd w:val="clear" w:color="auto" w:fill="FFFFFF" w:themeFill="background1"/>
            <w:vAlign w:val="center"/>
          </w:tcPr>
          <w:p w14:paraId="0F4E2AFE" w14:textId="77777777" w:rsidR="0082612A" w:rsidRPr="00F30DF7" w:rsidRDefault="00265967" w:rsidP="004F1F28">
            <w:pPr>
              <w:jc w:val="both"/>
              <w:rPr>
                <w:rFonts w:asciiTheme="majorBidi" w:eastAsia="TimesLTStd-Roman" w:hAnsiTheme="majorBidi" w:cstheme="majorBidi"/>
                <w:sz w:val="18"/>
                <w:szCs w:val="18"/>
                <w:rtl/>
              </w:rPr>
            </w:pPr>
            <w:r w:rsidRPr="00F30DF7">
              <w:rPr>
                <w:rFonts w:asciiTheme="majorBidi" w:eastAsia="TimesLTStd-Roman" w:hAnsiTheme="majorBidi" w:cstheme="majorBidi"/>
                <w:sz w:val="18"/>
                <w:szCs w:val="18"/>
              </w:rPr>
              <w:t xml:space="preserve">completing </w:t>
            </w:r>
            <w:r w:rsidR="005D2619" w:rsidRPr="00F30DF7">
              <w:rPr>
                <w:rFonts w:asciiTheme="majorBidi" w:eastAsia="TimesLTStd-Roman" w:hAnsiTheme="majorBidi" w:cstheme="majorBidi"/>
                <w:sz w:val="18"/>
                <w:szCs w:val="18"/>
              </w:rPr>
              <w:t>policies</w:t>
            </w:r>
          </w:p>
        </w:tc>
        <w:tc>
          <w:tcPr>
            <w:tcW w:w="1418" w:type="dxa"/>
            <w:vMerge/>
            <w:tcBorders>
              <w:bottom w:val="single" w:sz="12" w:space="0" w:color="000000"/>
              <w:right w:val="single" w:sz="12" w:space="0" w:color="auto"/>
            </w:tcBorders>
            <w:vAlign w:val="center"/>
          </w:tcPr>
          <w:p w14:paraId="44D40F31" w14:textId="77777777" w:rsidR="0082612A" w:rsidRPr="00F30DF7" w:rsidRDefault="0082612A" w:rsidP="004F1F28">
            <w:pPr>
              <w:jc w:val="both"/>
              <w:rPr>
                <w:rFonts w:asciiTheme="majorBidi" w:eastAsia="TimesLTStd-Roman" w:hAnsiTheme="majorBidi" w:cstheme="majorBidi"/>
                <w:sz w:val="18"/>
                <w:szCs w:val="18"/>
                <w:rtl/>
              </w:rPr>
            </w:pPr>
          </w:p>
        </w:tc>
      </w:tr>
    </w:tbl>
    <w:p w14:paraId="3973EED9" w14:textId="77777777" w:rsidR="0082612A" w:rsidRPr="00F30DF7" w:rsidRDefault="0082612A" w:rsidP="004F1F28">
      <w:pPr>
        <w:jc w:val="both"/>
        <w:rPr>
          <w:rFonts w:asciiTheme="majorBidi" w:hAnsiTheme="majorBidi" w:cstheme="majorBidi"/>
        </w:rPr>
      </w:pPr>
    </w:p>
    <w:p w14:paraId="2F9ED1E6" w14:textId="77777777" w:rsidR="005D2619" w:rsidRPr="00F30DF7" w:rsidRDefault="00AC0B98" w:rsidP="00A51950">
      <w:pPr>
        <w:jc w:val="both"/>
        <w:rPr>
          <w:rFonts w:asciiTheme="majorBidi" w:hAnsiTheme="majorBidi" w:cstheme="majorBidi"/>
        </w:rPr>
      </w:pPr>
      <w:r w:rsidRPr="00F30DF7">
        <w:rPr>
          <w:rFonts w:asciiTheme="majorBidi" w:hAnsiTheme="majorBidi" w:cstheme="majorBidi"/>
        </w:rPr>
        <w:t>This process in the public sector, emphasizing the element of coordination in policy-making (in a way that can be used to create coordination in inter-organizational and intra-organizational policy-making)</w:t>
      </w:r>
      <w:r w:rsidR="004F1F28" w:rsidRPr="00F30DF7">
        <w:rPr>
          <w:rFonts w:asciiTheme="majorBidi" w:hAnsiTheme="majorBidi" w:cstheme="majorBidi"/>
        </w:rPr>
        <w:t>,</w:t>
      </w:r>
      <w:r w:rsidRPr="00F30DF7">
        <w:rPr>
          <w:rFonts w:asciiTheme="majorBidi" w:hAnsiTheme="majorBidi" w:cstheme="majorBidi"/>
        </w:rPr>
        <w:t xml:space="preserve"> can be introduced as follows (Figure </w:t>
      </w:r>
      <w:r w:rsidR="00A51950" w:rsidRPr="00F30DF7">
        <w:rPr>
          <w:rFonts w:asciiTheme="majorBidi" w:hAnsiTheme="majorBidi" w:cstheme="majorBidi"/>
        </w:rPr>
        <w:t>1</w:t>
      </w:r>
      <w:r w:rsidRPr="00F30DF7">
        <w:rPr>
          <w:rFonts w:asciiTheme="majorBidi" w:hAnsiTheme="majorBidi" w:cstheme="majorBidi"/>
        </w:rPr>
        <w:t>):</w:t>
      </w:r>
    </w:p>
    <w:p w14:paraId="7AE740F0" w14:textId="77777777" w:rsidR="00AC0B98" w:rsidRPr="00F30DF7" w:rsidRDefault="00AC0B98" w:rsidP="00BB6A14">
      <w:pPr>
        <w:jc w:val="both"/>
        <w:rPr>
          <w:rFonts w:asciiTheme="majorBidi" w:hAnsiTheme="majorBidi" w:cstheme="majorBidi"/>
        </w:rPr>
      </w:pPr>
      <w:r w:rsidRPr="00F30DF7">
        <w:rPr>
          <w:rFonts w:asciiTheme="majorBidi" w:hAnsiTheme="majorBidi" w:cstheme="majorBidi"/>
        </w:rPr>
        <w:lastRenderedPageBreak/>
        <w:t>The first stage (</w:t>
      </w:r>
      <w:r w:rsidR="00D31D27" w:rsidRPr="00F30DF7">
        <w:rPr>
          <w:rFonts w:asciiTheme="majorBidi" w:hAnsiTheme="majorBidi" w:cstheme="majorBidi"/>
        </w:rPr>
        <w:t>D</w:t>
      </w:r>
      <w:r w:rsidRPr="00F30DF7">
        <w:rPr>
          <w:rFonts w:asciiTheme="majorBidi" w:hAnsiTheme="majorBidi" w:cstheme="majorBidi"/>
        </w:rPr>
        <w:t>etermining th</w:t>
      </w:r>
      <w:r w:rsidR="008809FF" w:rsidRPr="00F30DF7">
        <w:rPr>
          <w:rFonts w:asciiTheme="majorBidi" w:hAnsiTheme="majorBidi" w:cstheme="majorBidi"/>
        </w:rPr>
        <w:t>e boundaries of the problem)</w:t>
      </w:r>
      <w:r w:rsidRPr="00F30DF7">
        <w:rPr>
          <w:rFonts w:asciiTheme="majorBidi" w:hAnsiTheme="majorBidi" w:cstheme="majorBidi"/>
        </w:rPr>
        <w:t xml:space="preserve"> focuses on defining and specifying the boundaries of the problem</w:t>
      </w:r>
      <w:r w:rsidR="008809FF" w:rsidRPr="00F30DF7">
        <w:rPr>
          <w:rFonts w:asciiTheme="majorBidi" w:hAnsiTheme="majorBidi" w:cstheme="majorBidi"/>
        </w:rPr>
        <w:t>.</w:t>
      </w:r>
      <w:r w:rsidRPr="00F30DF7">
        <w:rPr>
          <w:rFonts w:asciiTheme="majorBidi" w:hAnsiTheme="majorBidi" w:cstheme="majorBidi"/>
        </w:rPr>
        <w:t xml:space="preserve"> </w:t>
      </w:r>
      <w:r w:rsidR="008809FF" w:rsidRPr="00F30DF7">
        <w:rPr>
          <w:rFonts w:asciiTheme="majorBidi" w:hAnsiTheme="majorBidi" w:cstheme="majorBidi"/>
        </w:rPr>
        <w:t xml:space="preserve">It </w:t>
      </w:r>
      <w:r w:rsidRPr="00F30DF7">
        <w:rPr>
          <w:rFonts w:asciiTheme="majorBidi" w:hAnsiTheme="majorBidi" w:cstheme="majorBidi"/>
        </w:rPr>
        <w:t>supports problem</w:t>
      </w:r>
      <w:r w:rsidR="00BB6A14" w:rsidRPr="00F30DF7">
        <w:rPr>
          <w:rFonts w:asciiTheme="majorBidi" w:hAnsiTheme="majorBidi" w:cstheme="majorBidi"/>
        </w:rPr>
        <w:t>-</w:t>
      </w:r>
      <w:r w:rsidRPr="00F30DF7">
        <w:rPr>
          <w:rFonts w:asciiTheme="majorBidi" w:hAnsiTheme="majorBidi" w:cstheme="majorBidi"/>
        </w:rPr>
        <w:t>finding, designing questions, structuring, defining</w:t>
      </w:r>
      <w:r w:rsidR="004F1F28" w:rsidRPr="00F30DF7">
        <w:rPr>
          <w:rFonts w:asciiTheme="majorBidi" w:hAnsiTheme="majorBidi" w:cstheme="majorBidi"/>
        </w:rPr>
        <w:t>,</w:t>
      </w:r>
      <w:r w:rsidRPr="00F30DF7">
        <w:rPr>
          <w:rFonts w:asciiTheme="majorBidi" w:hAnsiTheme="majorBidi" w:cstheme="majorBidi"/>
        </w:rPr>
        <w:t xml:space="preserve"> and </w:t>
      </w:r>
      <w:r w:rsidR="00F162F8" w:rsidRPr="00F30DF7">
        <w:rPr>
          <w:rFonts w:asciiTheme="majorBidi" w:hAnsiTheme="majorBidi" w:cstheme="majorBidi"/>
        </w:rPr>
        <w:t>analy</w:t>
      </w:r>
      <w:r w:rsidR="008809FF" w:rsidRPr="00F30DF7">
        <w:rPr>
          <w:rFonts w:asciiTheme="majorBidi" w:hAnsiTheme="majorBidi" w:cstheme="majorBidi"/>
        </w:rPr>
        <w:t>z</w:t>
      </w:r>
      <w:r w:rsidRPr="00F30DF7">
        <w:rPr>
          <w:rFonts w:asciiTheme="majorBidi" w:hAnsiTheme="majorBidi" w:cstheme="majorBidi"/>
        </w:rPr>
        <w:t>ing problem</w:t>
      </w:r>
      <w:r w:rsidR="008809FF" w:rsidRPr="00F30DF7">
        <w:rPr>
          <w:rFonts w:asciiTheme="majorBidi" w:hAnsiTheme="majorBidi" w:cstheme="majorBidi"/>
        </w:rPr>
        <w:t>s</w:t>
      </w:r>
      <w:r w:rsidRPr="00F30DF7">
        <w:rPr>
          <w:rFonts w:asciiTheme="majorBidi" w:hAnsiTheme="majorBidi" w:cstheme="majorBidi"/>
        </w:rPr>
        <w:t>.</w:t>
      </w:r>
    </w:p>
    <w:p w14:paraId="14B335F8" w14:textId="4AD73CCB" w:rsidR="00AC0B98" w:rsidRPr="00F30DF7" w:rsidRDefault="00AC0B98" w:rsidP="00D31D27">
      <w:pPr>
        <w:jc w:val="both"/>
        <w:rPr>
          <w:rFonts w:asciiTheme="majorBidi" w:hAnsiTheme="majorBidi" w:cstheme="majorBidi"/>
        </w:rPr>
      </w:pPr>
      <w:r w:rsidRPr="00F30DF7">
        <w:rPr>
          <w:rFonts w:asciiTheme="majorBidi" w:hAnsiTheme="majorBidi" w:cstheme="majorBidi"/>
        </w:rPr>
        <w:t xml:space="preserve">The second </w:t>
      </w:r>
      <w:r w:rsidR="00192078" w:rsidRPr="00F30DF7">
        <w:rPr>
          <w:rFonts w:asciiTheme="majorBidi" w:hAnsiTheme="majorBidi" w:cstheme="majorBidi"/>
        </w:rPr>
        <w:t xml:space="preserve">stage </w:t>
      </w:r>
      <w:r w:rsidRPr="00F30DF7">
        <w:rPr>
          <w:rFonts w:asciiTheme="majorBidi" w:hAnsiTheme="majorBidi" w:cstheme="majorBidi"/>
        </w:rPr>
        <w:t>(</w:t>
      </w:r>
      <w:r w:rsidR="00D31D27" w:rsidRPr="00F30DF7">
        <w:rPr>
          <w:rFonts w:asciiTheme="majorBidi" w:hAnsiTheme="majorBidi" w:cstheme="majorBidi"/>
        </w:rPr>
        <w:t>M</w:t>
      </w:r>
      <w:r w:rsidR="00056213" w:rsidRPr="00F30DF7">
        <w:rPr>
          <w:rFonts w:asciiTheme="majorBidi" w:hAnsiTheme="majorBidi" w:cstheme="majorBidi"/>
        </w:rPr>
        <w:t>aking</w:t>
      </w:r>
      <w:r w:rsidRPr="00F30DF7">
        <w:rPr>
          <w:rFonts w:asciiTheme="majorBidi" w:hAnsiTheme="majorBidi" w:cstheme="majorBidi"/>
        </w:rPr>
        <w:t xml:space="preserve"> policy alternatives): In this stage, </w:t>
      </w:r>
      <w:r w:rsidR="00E445FE">
        <w:rPr>
          <w:rFonts w:asciiTheme="majorBidi" w:hAnsiTheme="majorBidi" w:cstheme="majorBidi"/>
        </w:rPr>
        <w:t>policy analysis and foresight are included, along with preparing the agenda</w:t>
      </w:r>
      <w:r w:rsidR="00345B74">
        <w:rPr>
          <w:rFonts w:asciiTheme="majorBidi" w:hAnsiTheme="majorBidi" w:cstheme="majorBidi"/>
        </w:rPr>
        <w:t xml:space="preserve">, creating and adopting the policy option, and </w:t>
      </w:r>
      <w:r w:rsidRPr="00F30DF7">
        <w:rPr>
          <w:rFonts w:asciiTheme="majorBidi" w:hAnsiTheme="majorBidi" w:cstheme="majorBidi"/>
        </w:rPr>
        <w:t xml:space="preserve">providing its definitions and </w:t>
      </w:r>
      <w:r w:rsidR="00750815" w:rsidRPr="00F30DF7">
        <w:rPr>
          <w:rFonts w:asciiTheme="majorBidi" w:hAnsiTheme="majorBidi" w:cstheme="majorBidi"/>
        </w:rPr>
        <w:t>features</w:t>
      </w:r>
      <w:r w:rsidRPr="00F30DF7">
        <w:rPr>
          <w:rFonts w:asciiTheme="majorBidi" w:hAnsiTheme="majorBidi" w:cstheme="majorBidi"/>
        </w:rPr>
        <w:t>.</w:t>
      </w:r>
    </w:p>
    <w:p w14:paraId="3A2A2B75" w14:textId="77777777" w:rsidR="00AC0B98" w:rsidRPr="00F30DF7" w:rsidRDefault="00AC0B98" w:rsidP="008809FF">
      <w:pPr>
        <w:jc w:val="both"/>
        <w:rPr>
          <w:rFonts w:asciiTheme="majorBidi" w:hAnsiTheme="majorBidi" w:cstheme="majorBidi"/>
        </w:rPr>
      </w:pPr>
      <w:r w:rsidRPr="00F30DF7">
        <w:rPr>
          <w:rFonts w:asciiTheme="majorBidi" w:hAnsiTheme="majorBidi" w:cstheme="majorBidi"/>
        </w:rPr>
        <w:t>The third</w:t>
      </w:r>
      <w:r w:rsidR="00192078" w:rsidRPr="00F30DF7">
        <w:rPr>
          <w:rFonts w:asciiTheme="majorBidi" w:hAnsiTheme="majorBidi" w:cstheme="majorBidi"/>
        </w:rPr>
        <w:t xml:space="preserve"> stage </w:t>
      </w:r>
      <w:r w:rsidRPr="00F30DF7">
        <w:rPr>
          <w:rFonts w:asciiTheme="majorBidi" w:hAnsiTheme="majorBidi" w:cstheme="majorBidi"/>
        </w:rPr>
        <w:t>(</w:t>
      </w:r>
      <w:r w:rsidR="00D31D27" w:rsidRPr="00F30DF7">
        <w:rPr>
          <w:rFonts w:asciiTheme="majorBidi" w:hAnsiTheme="majorBidi" w:cstheme="majorBidi"/>
        </w:rPr>
        <w:t>S</w:t>
      </w:r>
      <w:r w:rsidRPr="00F30DF7">
        <w:rPr>
          <w:rFonts w:asciiTheme="majorBidi" w:hAnsiTheme="majorBidi" w:cstheme="majorBidi"/>
        </w:rPr>
        <w:t xml:space="preserve">electing policy criteria): </w:t>
      </w:r>
      <w:r w:rsidR="008809FF" w:rsidRPr="00F30DF7">
        <w:rPr>
          <w:rFonts w:asciiTheme="majorBidi" w:hAnsiTheme="majorBidi" w:cstheme="majorBidi"/>
        </w:rPr>
        <w:t>R</w:t>
      </w:r>
      <w:r w:rsidRPr="00F30DF7">
        <w:rPr>
          <w:rFonts w:asciiTheme="majorBidi" w:hAnsiTheme="majorBidi" w:cstheme="majorBidi"/>
        </w:rPr>
        <w:t>epresents policy tools, policy formulation</w:t>
      </w:r>
      <w:r w:rsidR="004F1F28" w:rsidRPr="00F30DF7">
        <w:rPr>
          <w:rFonts w:asciiTheme="majorBidi" w:hAnsiTheme="majorBidi" w:cstheme="majorBidi"/>
        </w:rPr>
        <w:t>,</w:t>
      </w:r>
      <w:r w:rsidRPr="00F30DF7">
        <w:rPr>
          <w:rFonts w:asciiTheme="majorBidi" w:hAnsiTheme="majorBidi" w:cstheme="majorBidi"/>
        </w:rPr>
        <w:t xml:space="preserve"> and </w:t>
      </w:r>
      <w:r w:rsidR="004F1F28" w:rsidRPr="00F30DF7">
        <w:rPr>
          <w:rFonts w:asciiTheme="majorBidi" w:hAnsiTheme="majorBidi" w:cstheme="majorBidi"/>
        </w:rPr>
        <w:t xml:space="preserve">the </w:t>
      </w:r>
      <w:r w:rsidRPr="00F30DF7">
        <w:rPr>
          <w:rFonts w:asciiTheme="majorBidi" w:hAnsiTheme="majorBidi" w:cstheme="majorBidi"/>
        </w:rPr>
        <w:t>selection of valuation criteria.</w:t>
      </w:r>
    </w:p>
    <w:p w14:paraId="7ED20277" w14:textId="77777777" w:rsidR="00AC0B98" w:rsidRPr="00F30DF7" w:rsidRDefault="00AC0B98" w:rsidP="00D31D27">
      <w:pPr>
        <w:jc w:val="both"/>
        <w:rPr>
          <w:rFonts w:asciiTheme="majorBidi" w:hAnsiTheme="majorBidi" w:cstheme="majorBidi"/>
        </w:rPr>
      </w:pPr>
      <w:r w:rsidRPr="00F30DF7">
        <w:rPr>
          <w:rFonts w:asciiTheme="majorBidi" w:hAnsiTheme="majorBidi" w:cstheme="majorBidi"/>
        </w:rPr>
        <w:t xml:space="preserve">The fourth </w:t>
      </w:r>
      <w:r w:rsidR="00192078" w:rsidRPr="00F30DF7">
        <w:rPr>
          <w:rFonts w:asciiTheme="majorBidi" w:hAnsiTheme="majorBidi" w:cstheme="majorBidi"/>
        </w:rPr>
        <w:t xml:space="preserve">stage </w:t>
      </w:r>
      <w:r w:rsidRPr="00F30DF7">
        <w:rPr>
          <w:rFonts w:asciiTheme="majorBidi" w:hAnsiTheme="majorBidi" w:cstheme="majorBidi"/>
        </w:rPr>
        <w:t xml:space="preserve"> (</w:t>
      </w:r>
      <w:r w:rsidR="00D31D27" w:rsidRPr="00F30DF7">
        <w:rPr>
          <w:rFonts w:asciiTheme="majorBidi" w:hAnsiTheme="majorBidi" w:cstheme="majorBidi"/>
        </w:rPr>
        <w:t>A</w:t>
      </w:r>
      <w:r w:rsidR="00265967" w:rsidRPr="00F30DF7">
        <w:rPr>
          <w:rFonts w:asciiTheme="majorBidi" w:hAnsiTheme="majorBidi" w:cstheme="majorBidi"/>
        </w:rPr>
        <w:t>ssessing</w:t>
      </w:r>
      <w:r w:rsidRPr="00F30DF7">
        <w:rPr>
          <w:rFonts w:asciiTheme="majorBidi" w:hAnsiTheme="majorBidi" w:cstheme="majorBidi"/>
        </w:rPr>
        <w:t xml:space="preserve"> policy alternatives): In this stage, evaluation and conclusions are made based on the policy selection criteria.</w:t>
      </w:r>
    </w:p>
    <w:p w14:paraId="59B57CB3" w14:textId="39A28DF4" w:rsidR="00AC0B98" w:rsidRPr="00F30DF7" w:rsidRDefault="00AC0B98" w:rsidP="00D31D27">
      <w:pPr>
        <w:jc w:val="both"/>
        <w:rPr>
          <w:rFonts w:asciiTheme="majorBidi" w:hAnsiTheme="majorBidi" w:cstheme="majorBidi"/>
        </w:rPr>
      </w:pPr>
      <w:r w:rsidRPr="00F30DF7">
        <w:rPr>
          <w:rFonts w:asciiTheme="majorBidi" w:hAnsiTheme="majorBidi" w:cstheme="majorBidi"/>
        </w:rPr>
        <w:t xml:space="preserve">The fifth </w:t>
      </w:r>
      <w:r w:rsidR="00192078" w:rsidRPr="00F30DF7">
        <w:rPr>
          <w:rFonts w:asciiTheme="majorBidi" w:hAnsiTheme="majorBidi" w:cstheme="majorBidi"/>
        </w:rPr>
        <w:t>stage</w:t>
      </w:r>
      <w:r w:rsidRPr="00F30DF7">
        <w:rPr>
          <w:rFonts w:asciiTheme="majorBidi" w:hAnsiTheme="majorBidi" w:cstheme="majorBidi"/>
        </w:rPr>
        <w:t xml:space="preserve"> (Creating inter-organizational coordination and implementing policies) </w:t>
      </w:r>
      <w:r w:rsidR="00E445FE">
        <w:rPr>
          <w:rFonts w:asciiTheme="majorBidi" w:hAnsiTheme="majorBidi" w:cstheme="majorBidi"/>
        </w:rPr>
        <w:t>articulates executive concepts such as decision-making, implementation, prescription, and coordination, based on the results obtained,</w:t>
      </w:r>
      <w:r w:rsidRPr="00F30DF7">
        <w:rPr>
          <w:rFonts w:asciiTheme="majorBidi" w:hAnsiTheme="majorBidi" w:cstheme="majorBidi"/>
        </w:rPr>
        <w:t xml:space="preserve"> to support policy implementation and inter-organizational </w:t>
      </w:r>
      <w:r w:rsidR="00056213" w:rsidRPr="00F30DF7">
        <w:rPr>
          <w:rFonts w:asciiTheme="majorBidi" w:hAnsiTheme="majorBidi" w:cstheme="majorBidi"/>
        </w:rPr>
        <w:t>coordination</w:t>
      </w:r>
      <w:r w:rsidRPr="00F30DF7">
        <w:rPr>
          <w:rFonts w:asciiTheme="majorBidi" w:hAnsiTheme="majorBidi" w:cstheme="majorBidi"/>
        </w:rPr>
        <w:t>.</w:t>
      </w:r>
    </w:p>
    <w:p w14:paraId="227DC768" w14:textId="720FE0D0" w:rsidR="00AC0B98" w:rsidRPr="00F30DF7" w:rsidRDefault="00AC0B98" w:rsidP="008809FF">
      <w:pPr>
        <w:jc w:val="both"/>
        <w:rPr>
          <w:rFonts w:asciiTheme="majorBidi" w:hAnsiTheme="majorBidi" w:cstheme="majorBidi"/>
        </w:rPr>
      </w:pPr>
      <w:r w:rsidRPr="00F30DF7">
        <w:rPr>
          <w:rFonts w:asciiTheme="majorBidi" w:hAnsiTheme="majorBidi" w:cstheme="majorBidi"/>
        </w:rPr>
        <w:t xml:space="preserve">The sixth </w:t>
      </w:r>
      <w:r w:rsidR="00192078" w:rsidRPr="00F30DF7">
        <w:rPr>
          <w:rFonts w:asciiTheme="majorBidi" w:hAnsiTheme="majorBidi" w:cstheme="majorBidi"/>
        </w:rPr>
        <w:t xml:space="preserve">stage </w:t>
      </w:r>
      <w:r w:rsidR="003C356C">
        <w:rPr>
          <w:rFonts w:asciiTheme="majorBidi" w:hAnsiTheme="majorBidi" w:cstheme="majorBidi"/>
        </w:rPr>
        <w:t>(Evaluating and interpreting policy impacts and outcomes) includes policy evaluation and the assessment of policy impacts and outcomes</w:t>
      </w:r>
      <w:r w:rsidRPr="00F30DF7">
        <w:rPr>
          <w:rFonts w:asciiTheme="majorBidi" w:hAnsiTheme="majorBidi" w:cstheme="majorBidi"/>
        </w:rPr>
        <w:t>.</w:t>
      </w:r>
    </w:p>
    <w:p w14:paraId="50BF0C4E" w14:textId="484AA999" w:rsidR="00ED671E" w:rsidRPr="00F30DF7" w:rsidRDefault="00ED671E" w:rsidP="00D31D27">
      <w:pPr>
        <w:jc w:val="both"/>
        <w:rPr>
          <w:rFonts w:asciiTheme="majorBidi" w:hAnsiTheme="majorBidi" w:cstheme="majorBidi"/>
        </w:rPr>
      </w:pPr>
      <w:r w:rsidRPr="00F30DF7">
        <w:rPr>
          <w:rFonts w:asciiTheme="majorBidi" w:hAnsiTheme="majorBidi" w:cstheme="majorBidi"/>
        </w:rPr>
        <w:t xml:space="preserve">The seventh stage (Revising policies): This stage concerns the compliance, replacement, adjustment, and completion of policies, during which new proposals are formulated regarding the policy and its related executive processes. The results of this stage are grounded in quantitative and qualitative evidence </w:t>
      </w:r>
      <w:r w:rsidR="00E445FE">
        <w:rPr>
          <w:rFonts w:asciiTheme="majorBidi" w:hAnsiTheme="majorBidi" w:cstheme="majorBidi"/>
        </w:rPr>
        <w:t>from policy and planning documents and</w:t>
      </w:r>
      <w:r w:rsidRPr="00F30DF7">
        <w:rPr>
          <w:rFonts w:asciiTheme="majorBidi" w:hAnsiTheme="majorBidi" w:cstheme="majorBidi"/>
        </w:rPr>
        <w:t xml:space="preserve"> expert interviews within the Esfahan </w:t>
      </w:r>
      <w:r w:rsidR="009D67CE" w:rsidRPr="00FA7481">
        <w:rPr>
          <w:rFonts w:asciiTheme="majorBidi" w:hAnsiTheme="majorBidi" w:cstheme="majorBidi"/>
        </w:rPr>
        <w:t>Urban Administration</w:t>
      </w:r>
      <w:r w:rsidR="009D67CE" w:rsidRPr="00F30DF7" w:rsidDel="009F02A9">
        <w:rPr>
          <w:rFonts w:asciiTheme="majorBidi" w:hAnsiTheme="majorBidi" w:cstheme="majorBidi"/>
        </w:rPr>
        <w:t xml:space="preserve"> </w:t>
      </w:r>
      <w:r w:rsidR="009D67CE">
        <w:rPr>
          <w:rFonts w:asciiTheme="majorBidi" w:hAnsiTheme="majorBidi" w:cstheme="majorBidi"/>
        </w:rPr>
        <w:t>S</w:t>
      </w:r>
      <w:r w:rsidR="009D67CE" w:rsidRPr="00F30DF7">
        <w:rPr>
          <w:rFonts w:asciiTheme="majorBidi" w:hAnsiTheme="majorBidi" w:cstheme="majorBidi"/>
        </w:rPr>
        <w:t>ystem</w:t>
      </w:r>
      <w:r w:rsidR="0012721A" w:rsidRPr="00F30DF7">
        <w:rPr>
          <w:rFonts w:asciiTheme="majorBidi" w:hAnsiTheme="majorBidi" w:cstheme="majorBidi"/>
        </w:rPr>
        <w:t>.</w:t>
      </w:r>
    </w:p>
    <w:p w14:paraId="1104D7F8" w14:textId="77777777" w:rsidR="00AC0B98" w:rsidRPr="00F30DF7" w:rsidRDefault="00AC0B98" w:rsidP="005E064D">
      <w:pPr>
        <w:jc w:val="center"/>
        <w:rPr>
          <w:rFonts w:asciiTheme="majorBidi" w:hAnsiTheme="majorBidi" w:cstheme="majorBidi"/>
        </w:rPr>
      </w:pPr>
      <w:r w:rsidRPr="00F30DF7">
        <w:rPr>
          <w:rFonts w:asciiTheme="majorBidi" w:eastAsia="TimesLTStd-Roman" w:hAnsiTheme="majorBidi" w:cstheme="majorBidi"/>
          <w:noProof/>
          <w:sz w:val="26"/>
          <w:szCs w:val="26"/>
          <w:rtl/>
        </w:rPr>
        <w:drawing>
          <wp:inline distT="0" distB="0" distL="0" distR="0" wp14:anchorId="4B2D7AF4" wp14:editId="28508D1E">
            <wp:extent cx="3269091" cy="333927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69091" cy="3339278"/>
                    </a:xfrm>
                    <a:prstGeom prst="rect">
                      <a:avLst/>
                    </a:prstGeom>
                    <a:ln>
                      <a:noFill/>
                    </a:ln>
                    <a:extLst>
                      <a:ext uri="{53640926-AAD7-44D8-BBD7-CCE9431645EC}">
                        <a14:shadowObscured xmlns:a14="http://schemas.microsoft.com/office/drawing/2010/main"/>
                      </a:ext>
                    </a:extLst>
                  </pic:spPr>
                </pic:pic>
              </a:graphicData>
            </a:graphic>
          </wp:inline>
        </w:drawing>
      </w:r>
    </w:p>
    <w:p w14:paraId="01DE0F47" w14:textId="1CCD271A" w:rsidR="00AC0B98" w:rsidRPr="00F30DF7" w:rsidRDefault="00AC0B98" w:rsidP="001B7F59">
      <w:pPr>
        <w:rPr>
          <w:rFonts w:asciiTheme="majorBidi" w:hAnsiTheme="majorBidi" w:cstheme="majorBidi"/>
        </w:rPr>
      </w:pPr>
      <w:r w:rsidRPr="00F30DF7">
        <w:rPr>
          <w:rFonts w:asciiTheme="majorBidi" w:hAnsiTheme="majorBidi" w:cstheme="majorBidi"/>
        </w:rPr>
        <w:t xml:space="preserve">Figure </w:t>
      </w:r>
      <w:r w:rsidR="00633120" w:rsidRPr="00F30DF7">
        <w:rPr>
          <w:rFonts w:asciiTheme="majorBidi" w:hAnsiTheme="majorBidi" w:cstheme="majorBidi"/>
        </w:rPr>
        <w:t>1</w:t>
      </w:r>
      <w:r w:rsidRPr="00F30DF7">
        <w:rPr>
          <w:rFonts w:asciiTheme="majorBidi" w:hAnsiTheme="majorBidi" w:cstheme="majorBidi"/>
        </w:rPr>
        <w:t xml:space="preserve">. Introducing the </w:t>
      </w:r>
      <w:r w:rsidR="004F1F28" w:rsidRPr="00F30DF7">
        <w:rPr>
          <w:rFonts w:asciiTheme="majorBidi" w:hAnsiTheme="majorBidi" w:cstheme="majorBidi"/>
        </w:rPr>
        <w:t>policy</w:t>
      </w:r>
      <w:r w:rsidR="000B404F" w:rsidRPr="00F30DF7">
        <w:rPr>
          <w:rFonts w:asciiTheme="majorBidi" w:hAnsiTheme="majorBidi" w:cstheme="majorBidi" w:hint="cs"/>
          <w:rtl/>
        </w:rPr>
        <w:t xml:space="preserve"> </w:t>
      </w:r>
      <w:r w:rsidR="0000540F" w:rsidRPr="00F30DF7">
        <w:rPr>
          <w:rFonts w:asciiTheme="majorBidi" w:hAnsiTheme="majorBidi" w:cstheme="majorBidi"/>
        </w:rPr>
        <w:t>cycle</w:t>
      </w:r>
      <w:r w:rsidR="000B404F" w:rsidRPr="00F30DF7">
        <w:rPr>
          <w:rFonts w:asciiTheme="majorBidi" w:hAnsiTheme="majorBidi" w:cstheme="majorBidi" w:hint="cs"/>
          <w:rtl/>
        </w:rPr>
        <w:t xml:space="preserve"> </w:t>
      </w:r>
      <w:r w:rsidRPr="00F30DF7">
        <w:rPr>
          <w:rFonts w:asciiTheme="majorBidi" w:hAnsiTheme="majorBidi" w:cstheme="majorBidi"/>
        </w:rPr>
        <w:t xml:space="preserve">in the </w:t>
      </w:r>
      <w:r w:rsidR="00572068" w:rsidRPr="00F30DF7">
        <w:rPr>
          <w:rFonts w:asciiTheme="majorBidi" w:hAnsiTheme="majorBidi" w:cstheme="majorBidi"/>
        </w:rPr>
        <w:t xml:space="preserve">Urban </w:t>
      </w:r>
      <w:r w:rsidR="009D67CE" w:rsidRPr="00FA7481">
        <w:rPr>
          <w:rFonts w:asciiTheme="majorBidi" w:hAnsiTheme="majorBidi" w:cstheme="majorBidi"/>
        </w:rPr>
        <w:t>Administration</w:t>
      </w:r>
      <w:r w:rsidR="009D67CE" w:rsidRPr="00F30DF7" w:rsidDel="009F02A9">
        <w:rPr>
          <w:rFonts w:asciiTheme="majorBidi" w:hAnsiTheme="majorBidi" w:cstheme="majorBidi"/>
        </w:rPr>
        <w:t xml:space="preserve"> </w:t>
      </w:r>
      <w:r w:rsidR="009D67CE">
        <w:rPr>
          <w:rFonts w:asciiTheme="majorBidi" w:hAnsiTheme="majorBidi" w:cstheme="majorBidi"/>
        </w:rPr>
        <w:t>S</w:t>
      </w:r>
      <w:r w:rsidR="009D67CE" w:rsidRPr="00F30DF7">
        <w:rPr>
          <w:rFonts w:asciiTheme="majorBidi" w:hAnsiTheme="majorBidi" w:cstheme="majorBidi"/>
        </w:rPr>
        <w:t>ystem</w:t>
      </w:r>
      <w:r w:rsidR="009D67CE" w:rsidRPr="00F30DF7" w:rsidDel="009D67CE">
        <w:rPr>
          <w:rFonts w:asciiTheme="majorBidi" w:hAnsiTheme="majorBidi" w:cstheme="majorBidi"/>
        </w:rPr>
        <w:t xml:space="preserve"> </w:t>
      </w:r>
      <w:r w:rsidRPr="00F30DF7">
        <w:rPr>
          <w:rFonts w:asciiTheme="majorBidi" w:hAnsiTheme="majorBidi" w:cstheme="majorBidi"/>
        </w:rPr>
        <w:t xml:space="preserve">with an emphasis on </w:t>
      </w:r>
      <w:r w:rsidR="00B060B2" w:rsidRPr="00F30DF7">
        <w:rPr>
          <w:rFonts w:asciiTheme="majorBidi" w:hAnsiTheme="majorBidi" w:cstheme="majorBidi"/>
        </w:rPr>
        <w:t>intra-</w:t>
      </w:r>
      <w:r w:rsidRPr="00F30DF7">
        <w:rPr>
          <w:rFonts w:asciiTheme="majorBidi" w:hAnsiTheme="majorBidi" w:cstheme="majorBidi"/>
        </w:rPr>
        <w:t xml:space="preserve"> and inter-organizational coordination in </w:t>
      </w:r>
      <w:r w:rsidR="004F1F28" w:rsidRPr="00F30DF7">
        <w:rPr>
          <w:rFonts w:asciiTheme="majorBidi" w:hAnsiTheme="majorBidi" w:cstheme="majorBidi"/>
        </w:rPr>
        <w:t>policy-making</w:t>
      </w:r>
      <w:r w:rsidR="00F162F8" w:rsidRPr="00F30DF7">
        <w:rPr>
          <w:rFonts w:asciiTheme="majorBidi" w:hAnsiTheme="majorBidi" w:cstheme="majorBidi"/>
        </w:rPr>
        <w:t>.</w:t>
      </w:r>
    </w:p>
    <w:p w14:paraId="3EFCC387" w14:textId="77777777" w:rsidR="001655D4" w:rsidRPr="00F30DF7" w:rsidRDefault="001655D4" w:rsidP="004F1F28">
      <w:pPr>
        <w:jc w:val="both"/>
        <w:rPr>
          <w:rFonts w:asciiTheme="majorBidi" w:hAnsiTheme="majorBidi" w:cstheme="majorBidi"/>
        </w:rPr>
      </w:pPr>
    </w:p>
    <w:p w14:paraId="01E5D662" w14:textId="77777777" w:rsidR="00B060B2" w:rsidRPr="00F30DF7" w:rsidRDefault="00B060B2" w:rsidP="000B404F">
      <w:pPr>
        <w:pStyle w:val="ListParagraph"/>
        <w:numPr>
          <w:ilvl w:val="1"/>
          <w:numId w:val="1"/>
        </w:numPr>
        <w:jc w:val="both"/>
        <w:rPr>
          <w:rFonts w:asciiTheme="majorBidi" w:hAnsiTheme="majorBidi" w:cstheme="majorBidi"/>
          <w:b/>
          <w:bCs/>
        </w:rPr>
      </w:pPr>
      <w:r w:rsidRPr="00F30DF7">
        <w:rPr>
          <w:rFonts w:asciiTheme="majorBidi" w:hAnsiTheme="majorBidi" w:cstheme="majorBidi"/>
          <w:b/>
          <w:bCs/>
        </w:rPr>
        <w:lastRenderedPageBreak/>
        <w:t>Transparency polic</w:t>
      </w:r>
      <w:r w:rsidR="000B404F" w:rsidRPr="00F30DF7">
        <w:rPr>
          <w:rFonts w:asciiTheme="majorBidi" w:hAnsiTheme="majorBidi" w:cstheme="majorBidi"/>
          <w:b/>
          <w:bCs/>
        </w:rPr>
        <w:t>y</w:t>
      </w:r>
      <w:r w:rsidRPr="00F30DF7">
        <w:rPr>
          <w:rFonts w:asciiTheme="majorBidi" w:hAnsiTheme="majorBidi" w:cstheme="majorBidi"/>
          <w:b/>
          <w:bCs/>
        </w:rPr>
        <w:t xml:space="preserve"> </w:t>
      </w:r>
      <w:r w:rsidR="00217262" w:rsidRPr="00F30DF7">
        <w:rPr>
          <w:rFonts w:asciiTheme="majorBidi" w:hAnsiTheme="majorBidi" w:cstheme="majorBidi"/>
          <w:b/>
          <w:bCs/>
        </w:rPr>
        <w:t>in public sector</w:t>
      </w:r>
    </w:p>
    <w:p w14:paraId="695E2AE4" w14:textId="33955498" w:rsidR="0045412C" w:rsidRPr="00F30DF7" w:rsidRDefault="008905E8" w:rsidP="002D3B99">
      <w:pPr>
        <w:spacing w:after="0"/>
        <w:jc w:val="both"/>
        <w:rPr>
          <w:rFonts w:asciiTheme="majorBidi" w:hAnsiTheme="majorBidi" w:cstheme="majorBidi"/>
        </w:rPr>
      </w:pPr>
      <w:r w:rsidRPr="00F30DF7">
        <w:rPr>
          <w:rFonts w:asciiTheme="majorBidi" w:hAnsiTheme="majorBidi" w:cstheme="majorBidi"/>
        </w:rPr>
        <w:t>Transparency is the dissemination and facilitation of access to information</w:t>
      </w:r>
      <w:r w:rsidR="00E445FE">
        <w:rPr>
          <w:rFonts w:asciiTheme="majorBidi" w:hAnsiTheme="majorBidi" w:cstheme="majorBidi"/>
        </w:rPr>
        <w:t>; it is the opposite of secrecy in decision-making and helps prevent corruption</w:t>
      </w:r>
      <w:r w:rsidRPr="00F30DF7">
        <w:rPr>
          <w:rFonts w:asciiTheme="majorBidi" w:hAnsiTheme="majorBidi" w:cstheme="majorBidi"/>
        </w:rPr>
        <w:t>. This policy is based on the free flow of information, clarity of actions, and continuous awareness of citizens about incomes, information sources</w:t>
      </w:r>
      <w:r w:rsidR="008250C7" w:rsidRPr="00F30DF7">
        <w:rPr>
          <w:rFonts w:asciiTheme="majorBidi" w:hAnsiTheme="majorBidi" w:cstheme="majorBidi"/>
        </w:rPr>
        <w:t>,</w:t>
      </w:r>
      <w:r w:rsidRPr="00F30DF7">
        <w:rPr>
          <w:rFonts w:asciiTheme="majorBidi" w:hAnsiTheme="majorBidi" w:cstheme="majorBidi"/>
        </w:rPr>
        <w:t xml:space="preserve"> and decision-making processes</w:t>
      </w:r>
      <w:r w:rsidR="002D3B99" w:rsidRPr="00F30DF7">
        <w:rPr>
          <w:rFonts w:asciiTheme="majorBidi" w:hAnsiTheme="majorBidi" w:cstheme="majorBidi"/>
        </w:rPr>
        <w:fldChar w:fldCharType="begin" w:fldLock="1"/>
      </w:r>
      <w:r w:rsidR="002D3B99" w:rsidRPr="00F30DF7">
        <w:rPr>
          <w:rFonts w:asciiTheme="majorBidi" w:hAnsiTheme="majorBidi" w:cstheme="majorBidi"/>
        </w:rPr>
        <w:instrText>ADDIN CSL_CITATION {"citationItems":[{"id":"ITEM-1","itemData":{"DOI":"10.2753/PIN1099-9922110400","author":[{"dropping-particle":"","family":"Ball","given":"Carolyn","non-dropping-particle":"","parse-names":false,"suffix":""}],"container-title":"Public Integrity","id":"ITEM-1","issue":"4","issued":{"date-parts":[["2009"]]},"page":"293-308","publisher":"Routledge","title":"What Is Transparency?","type":"article-journal","volume":"11"},"uris":["http://www.mendeley.com/documents/?uuid=0e762405-8093-41b6-b037-38b3d11be0f6"]},{"id":"ITEM-2","itemData":{"author":[{"dropping-particle":"","family":"Barakopour","given":"Naser","non-dropping-particle":"","parse-names":false,"suffix":""},{"dropping-particle":"","family":"Asadi","given":"Eiradj","non-dropping-particle":"","parse-names":false,"suffix":""}],"edition":"Third","id":"ITEM-2","issued":{"date-parts":[["2009"]]},"publisher":"Municipal Publications","publisher-place":"Tehran","title":"Urban management and governance","type":"book"},"uris":["http://www.mendeley.com/documents/?uuid=7ddf4e82-1921-4c2f-b8fc-4b3778a91a12"]},{"id":"ITEM-3","itemData":{"author":[{"dropping-particle":"","family":"UNDP","given":"","non-dropping-particle":"","parse-names":false,"suffix":""}],"id":"ITEM-3","issued":{"date-parts":[["2014"]]},"title":"Discussion paper Governance for Sustainable Development Integrating Governance in the Post-2015 Development Framework","type":"report"},"uris":["http://www.mendeley.com/documents/?uuid=1442e925-5318-4e55-89ef-c62db2a4023d"]}],"mendeley":{"formattedCitation":"(Ball, 2009; Barakopour &amp; Asadi, 2009; UNDP, 2014)","plainTextFormattedCitation":"(Ball, 2009; Barakopour &amp; Asadi, 2009; UNDP, 2014)","previouslyFormattedCitation":"(Ball, 2009; Barakopour &amp; Asadi, 2009; UNDP, 2014)"},"properties":{"noteIndex":0},"schema":"https://github.com/citation-style-language/schema/raw/master/csl-citation.json"}</w:instrText>
      </w:r>
      <w:r w:rsidR="002D3B99" w:rsidRPr="00F30DF7">
        <w:rPr>
          <w:rFonts w:asciiTheme="majorBidi" w:hAnsiTheme="majorBidi" w:cstheme="majorBidi"/>
        </w:rPr>
        <w:fldChar w:fldCharType="separate"/>
      </w:r>
      <w:r w:rsidR="002D3B99" w:rsidRPr="00F30DF7">
        <w:rPr>
          <w:rFonts w:asciiTheme="majorBidi" w:hAnsiTheme="majorBidi" w:cstheme="majorBidi"/>
          <w:noProof/>
        </w:rPr>
        <w:t>(Ball, 2009; Barakopour &amp; Asadi, 2009; UNDP, 2014)</w:t>
      </w:r>
      <w:r w:rsidR="002D3B99" w:rsidRPr="00F30DF7">
        <w:rPr>
          <w:rFonts w:asciiTheme="majorBidi" w:hAnsiTheme="majorBidi" w:cstheme="majorBidi"/>
        </w:rPr>
        <w:fldChar w:fldCharType="end"/>
      </w:r>
      <w:r w:rsidR="002D3B99" w:rsidRPr="00F30DF7">
        <w:rPr>
          <w:rFonts w:asciiTheme="majorBidi" w:hAnsiTheme="majorBidi" w:cstheme="majorBidi"/>
        </w:rPr>
        <w:t xml:space="preserve">. </w:t>
      </w:r>
      <w:r w:rsidRPr="00F30DF7">
        <w:rPr>
          <w:rFonts w:asciiTheme="majorBidi" w:hAnsiTheme="majorBidi" w:cstheme="majorBidi"/>
        </w:rPr>
        <w:t xml:space="preserve">In addition, it is a suitable tool for describing access to information, auditing, and the role of citizens in policies. Transparency </w:t>
      </w:r>
      <w:r w:rsidR="008250C7" w:rsidRPr="00F30DF7">
        <w:rPr>
          <w:rFonts w:asciiTheme="majorBidi" w:hAnsiTheme="majorBidi" w:cstheme="majorBidi"/>
        </w:rPr>
        <w:t>emphasizes</w:t>
      </w:r>
      <w:r w:rsidR="008250C7" w:rsidRPr="00F30DF7">
        <w:rPr>
          <w:rFonts w:ascii="Arial" w:hAnsi="Arial" w:cs="Arial"/>
          <w:color w:val="202124"/>
          <w:shd w:val="clear" w:color="auto" w:fill="FFFFFF"/>
        </w:rPr>
        <w:t xml:space="preserve"> </w:t>
      </w:r>
      <w:r w:rsidRPr="00F30DF7">
        <w:rPr>
          <w:rFonts w:asciiTheme="majorBidi" w:hAnsiTheme="majorBidi" w:cstheme="majorBidi"/>
        </w:rPr>
        <w:t>the four strategies of regulatory structures, market-based mechanisms, professional arbitration standards, and inspection</w:t>
      </w:r>
      <w:r w:rsidR="00323294" w:rsidRPr="00F30DF7">
        <w:rPr>
          <w:rFonts w:asciiTheme="majorBidi" w:hAnsiTheme="majorBidi" w:cstheme="majorBidi"/>
        </w:rPr>
        <w:t xml:space="preserve"> </w:t>
      </w:r>
      <w:r w:rsidR="00323294" w:rsidRPr="00F30DF7">
        <w:rPr>
          <w:rFonts w:asciiTheme="majorBidi" w:hAnsiTheme="majorBidi" w:cstheme="majorBidi"/>
        </w:rPr>
        <w:fldChar w:fldCharType="begin" w:fldLock="1"/>
      </w:r>
      <w:r w:rsidR="002D0938" w:rsidRPr="00F30DF7">
        <w:rPr>
          <w:rFonts w:asciiTheme="majorBidi" w:hAnsiTheme="majorBidi" w:cstheme="majorBidi"/>
        </w:rPr>
        <w:instrText>ADDIN CSL_CITATION {"citationItems":[{"id":"ITEM-1","itemData":{"author":[{"dropping-particle":"","family":"Finkelstein","given":"Neal D","non-dropping-particle":"","parse-names":false,"suffix":""}],"id":"ITEM-1","issued":{"date-parts":[["2000"]]},"publisher":"Martins Press","title":"Transparency in Public Policy: Great Britain and the United States, New York: St","type":"article"},"uris":["http://www.mendeley.com/documents/?uuid=eba9212d-6946-4b0a-b4e4-c2d615390b95"]}],"mendeley":{"formattedCitation":"(Finkelstein, 2000)","plainTextFormattedCitation":"(Finkelstein, 2000)","previouslyFormattedCitation":"(Finkelstein, 2000)"},"properties":{"noteIndex":0},"schema":"https://github.com/citation-style-language/schema/raw/master/csl-citation.json"}</w:instrText>
      </w:r>
      <w:r w:rsidR="00323294" w:rsidRPr="00F30DF7">
        <w:rPr>
          <w:rFonts w:asciiTheme="majorBidi" w:hAnsiTheme="majorBidi" w:cstheme="majorBidi"/>
        </w:rPr>
        <w:fldChar w:fldCharType="separate"/>
      </w:r>
      <w:r w:rsidR="00323294" w:rsidRPr="00F30DF7">
        <w:rPr>
          <w:rFonts w:asciiTheme="majorBidi" w:hAnsiTheme="majorBidi" w:cstheme="majorBidi"/>
          <w:noProof/>
        </w:rPr>
        <w:t>(Finkelstein, 2000)</w:t>
      </w:r>
      <w:r w:rsidR="00323294" w:rsidRPr="00F30DF7">
        <w:rPr>
          <w:rFonts w:asciiTheme="majorBidi" w:hAnsiTheme="majorBidi" w:cstheme="majorBidi"/>
        </w:rPr>
        <w:fldChar w:fldCharType="end"/>
      </w:r>
      <w:r w:rsidR="00323294" w:rsidRPr="00F30DF7">
        <w:rPr>
          <w:rFonts w:asciiTheme="majorBidi" w:hAnsiTheme="majorBidi" w:cstheme="majorBidi"/>
        </w:rPr>
        <w:t xml:space="preserve">. </w:t>
      </w:r>
      <w:r w:rsidRPr="00F30DF7">
        <w:rPr>
          <w:rFonts w:asciiTheme="majorBidi" w:hAnsiTheme="majorBidi" w:cstheme="majorBidi"/>
        </w:rPr>
        <w:t xml:space="preserve">The most significant achievements of increasing transparency in public policy include improving the quality of decisions and decision-making, increasing the </w:t>
      </w:r>
      <w:r w:rsidR="003C356C">
        <w:rPr>
          <w:rFonts w:asciiTheme="majorBidi" w:hAnsiTheme="majorBidi" w:cstheme="majorBidi"/>
        </w:rPr>
        <w:t>number of beneficiaries</w:t>
      </w:r>
      <w:r w:rsidRPr="00F30DF7">
        <w:rPr>
          <w:rFonts w:asciiTheme="majorBidi" w:hAnsiTheme="majorBidi" w:cstheme="majorBidi"/>
        </w:rPr>
        <w:t xml:space="preserve"> and role in the decision-making cycle, reducing corruption and abuse of political positions to gain individual or group interests, improving the quality of informing, and individual and collective awareness of decision-making processes in society. These achievements increase impartiality and fairness in </w:t>
      </w:r>
      <w:r w:rsidR="00345B74">
        <w:rPr>
          <w:rFonts w:asciiTheme="majorBidi" w:hAnsiTheme="majorBidi" w:cstheme="majorBidi"/>
        </w:rPr>
        <w:t xml:space="preserve">decision-making and policies </w:t>
      </w:r>
      <w:r w:rsidR="002D3B99" w:rsidRPr="00F30DF7">
        <w:rPr>
          <w:rFonts w:asciiTheme="majorBidi" w:hAnsiTheme="majorBidi" w:cstheme="majorBidi"/>
        </w:rPr>
        <w:fldChar w:fldCharType="begin" w:fldLock="1"/>
      </w:r>
      <w:r w:rsidR="005A03A0" w:rsidRPr="00F30DF7">
        <w:rPr>
          <w:rFonts w:asciiTheme="majorBidi" w:hAnsiTheme="majorBidi" w:cstheme="majorBidi"/>
        </w:rPr>
        <w:instrText>ADDIN CSL_CITATION {"citationItems":[{"id":"ITEM-1","itemData":{"author":[{"dropping-particle":"","family":"Mahmoudi","given":"Abdelah","non-dropping-particle":"","parse-names":false,"suffix":""},{"dropping-particle":"","family":"Davoudi","given":"Kamel","non-dropping-particle":"","parse-names":false,"suffix":""}],"container-title":"Journal of Urban Management","id":"ITEM-1","issue":"35","issued":{"date-parts":[["2014"]]},"page":"55-66","title":"The effect of establishing electronic municipality on the transparency of municipalities’ performance","type":"article-journal","volume":"13"},"uris":["http://www.mendeley.com/documents/?uuid=42acf125-0407-40aa-aae9-2fadefafccea"]}],"mendeley":{"formattedCitation":"(Mahmoudi &amp; Davoudi, 2014)","plainTextFormattedCitation":"(Mahmoudi &amp; Davoudi, 2014)","previouslyFormattedCitation":"(Mahmoudi &amp; Davoudi, 2014)"},"properties":{"noteIndex":0},"schema":"https://github.com/citation-style-language/schema/raw/master/csl-citation.json"}</w:instrText>
      </w:r>
      <w:r w:rsidR="002D3B99" w:rsidRPr="00F30DF7">
        <w:rPr>
          <w:rFonts w:asciiTheme="majorBidi" w:hAnsiTheme="majorBidi" w:cstheme="majorBidi"/>
        </w:rPr>
        <w:fldChar w:fldCharType="separate"/>
      </w:r>
      <w:r w:rsidR="002D3B99" w:rsidRPr="00F30DF7">
        <w:rPr>
          <w:rFonts w:asciiTheme="majorBidi" w:hAnsiTheme="majorBidi" w:cstheme="majorBidi"/>
          <w:noProof/>
        </w:rPr>
        <w:t>(Mahmoudi &amp; Davoudi, 2014)</w:t>
      </w:r>
      <w:r w:rsidR="002D3B99" w:rsidRPr="00F30DF7">
        <w:rPr>
          <w:rFonts w:asciiTheme="majorBidi" w:hAnsiTheme="majorBidi" w:cstheme="majorBidi"/>
        </w:rPr>
        <w:fldChar w:fldCharType="end"/>
      </w:r>
      <w:r w:rsidRPr="00F30DF7">
        <w:rPr>
          <w:rFonts w:asciiTheme="majorBidi" w:hAnsiTheme="majorBidi" w:cstheme="majorBidi"/>
        </w:rPr>
        <w:t>.</w:t>
      </w:r>
      <w:r w:rsidR="0045412C" w:rsidRPr="00F30DF7">
        <w:rPr>
          <w:rFonts w:asciiTheme="majorBidi" w:hAnsiTheme="majorBidi" w:cstheme="majorBidi"/>
        </w:rPr>
        <w:t xml:space="preserve"> </w:t>
      </w:r>
      <w:r w:rsidR="00452C6C" w:rsidRPr="00F30DF7">
        <w:rPr>
          <w:rFonts w:asciiTheme="majorBidi" w:hAnsiTheme="majorBidi" w:cstheme="majorBidi"/>
        </w:rPr>
        <w:t xml:space="preserve">Transparency literature is categorized into distinct groups based on "objects" and "activities". </w:t>
      </w:r>
      <w:r w:rsidR="006A2C9D" w:rsidRPr="00F30DF7">
        <w:rPr>
          <w:rFonts w:asciiTheme="majorBidi" w:hAnsiTheme="majorBidi" w:cstheme="majorBidi"/>
        </w:rPr>
        <w:t>Promoting objectives, administrative</w:t>
      </w:r>
      <w:r w:rsidR="002C4CE3" w:rsidRPr="00F30DF7">
        <w:rPr>
          <w:rFonts w:asciiTheme="majorBidi" w:hAnsiTheme="majorBidi" w:cstheme="majorBidi"/>
        </w:rPr>
        <w:t>, political</w:t>
      </w:r>
      <w:r w:rsidR="006A2C9D" w:rsidRPr="00F30DF7">
        <w:rPr>
          <w:rFonts w:asciiTheme="majorBidi" w:hAnsiTheme="majorBidi" w:cstheme="majorBidi"/>
        </w:rPr>
        <w:t xml:space="preserve">, and budget transparency are considered </w:t>
      </w:r>
      <w:r w:rsidR="00452C6C" w:rsidRPr="00F30DF7">
        <w:rPr>
          <w:rFonts w:asciiTheme="majorBidi" w:hAnsiTheme="majorBidi" w:cstheme="majorBidi"/>
        </w:rPr>
        <w:t>part of the object-oriented category. On the other hand, activities encompass decision-making</w:t>
      </w:r>
      <w:r w:rsidR="008250C7" w:rsidRPr="00F30DF7">
        <w:rPr>
          <w:rFonts w:asciiTheme="majorBidi" w:hAnsiTheme="majorBidi" w:cstheme="majorBidi"/>
        </w:rPr>
        <w:t>, policy</w:t>
      </w:r>
      <w:r w:rsidR="00452C6C" w:rsidRPr="00F30DF7">
        <w:rPr>
          <w:rFonts w:asciiTheme="majorBidi" w:hAnsiTheme="majorBidi" w:cstheme="majorBidi"/>
        </w:rPr>
        <w:t xml:space="preserve">, and </w:t>
      </w:r>
      <w:r w:rsidR="003C356C">
        <w:rPr>
          <w:rFonts w:asciiTheme="majorBidi" w:hAnsiTheme="majorBidi" w:cstheme="majorBidi"/>
        </w:rPr>
        <w:t>transparency of policy outcomes</w:t>
      </w:r>
      <w:r w:rsidR="00452C6C" w:rsidRPr="00F30DF7">
        <w:rPr>
          <w:rFonts w:asciiTheme="majorBidi" w:hAnsiTheme="majorBidi" w:cstheme="majorBidi"/>
        </w:rPr>
        <w:t>. This classification allows for a comprehensive understanding of the various dimensions of transparency within different contexts</w:t>
      </w:r>
      <w:r w:rsidR="0034783F" w:rsidRPr="00F30DF7">
        <w:rPr>
          <w:rFonts w:asciiTheme="majorBidi" w:hAnsiTheme="majorBidi" w:cstheme="majorBidi" w:hint="cs"/>
          <w:rtl/>
        </w:rPr>
        <w:t xml:space="preserve"> </w:t>
      </w:r>
      <w:r w:rsidR="00452C6C" w:rsidRPr="00F30DF7">
        <w:rPr>
          <w:rFonts w:asciiTheme="majorBidi" w:hAnsiTheme="majorBidi" w:cstheme="majorBidi"/>
        </w:rPr>
        <w:fldChar w:fldCharType="begin" w:fldLock="1"/>
      </w:r>
      <w:r w:rsidR="00452C6C" w:rsidRPr="00F30DF7">
        <w:rPr>
          <w:rFonts w:asciiTheme="majorBidi" w:hAnsiTheme="majorBidi" w:cstheme="majorBidi"/>
        </w:rPr>
        <w:instrText>ADDIN CSL_CITATION {"citationItems":[{"id":"ITEM-1","itemData":{"DOI":"https://doi.org/10.1111/puar.12685","abstract":"Abstract This article synthesizes the cross-disciplinary literature on government transparency. It systematically reviews research addressing the topic of government transparency published between 1990 and 2015. The review uses 187 studies to address three questions: (1) What forms of transparency has the literature identified? (2) What outcomes does the literature attribute to transparency? and (3) How successful is transparency in achieving those goals? In addressing these questions, the authors review six interrelated types of transparency and nine governance- and citizen-related outcomes of transparency. Based on the findings of the analysis, the authors outline an agenda for future research on government transparency and its effects that calls for more systematically investigating the ways in which contextual conditions shape transparency outcomes, replicating studies with varying methodologies, investigating transparency in neglected countries, and paying greater attention to understudied claims of transparency such as improved decision making and management.","author":[{"dropping-particle":"","family":"Cucciniello","given":"Maria","non-dropping-particle":"","parse-names":false,"suffix":""},{"dropping-particle":"","family":"Porumbescu","given":"Gregory A","non-dropping-particle":"","parse-names":false,"suffix":""},{"dropping-particle":"","family":"Grimmelikhuijsen","given":"Stephan","non-dropping-particle":"","parse-names":false,"suffix":""}],"container-title":"Public Administration Review","id":"ITEM-1","issue":"1","issued":{"date-parts":[["2017"]]},"page":"32-44","title":"25 Years of Transparency Research: Evidence and Future Directions","type":"article-journal","volume":"77"},"uris":["http://www.mendeley.com/documents/?uuid=f64333a8-a42b-411b-b904-4d881755a5a6"]}],"mendeley":{"formattedCitation":"(Cucciniello et al., 2017)","plainTextFormattedCitation":"(Cucciniello et al., 2017)","previouslyFormattedCitation":"(Cucciniello et al., 2017)"},"properties":{"noteIndex":0},"schema":"https://github.com/citation-style-language/schema/raw/master/csl-citation.json"}</w:instrText>
      </w:r>
      <w:r w:rsidR="00452C6C" w:rsidRPr="00F30DF7">
        <w:rPr>
          <w:rFonts w:asciiTheme="majorBidi" w:hAnsiTheme="majorBidi" w:cstheme="majorBidi"/>
        </w:rPr>
        <w:fldChar w:fldCharType="separate"/>
      </w:r>
      <w:r w:rsidR="00452C6C" w:rsidRPr="00F30DF7">
        <w:rPr>
          <w:rFonts w:asciiTheme="majorBidi" w:hAnsiTheme="majorBidi" w:cstheme="majorBidi"/>
          <w:noProof/>
        </w:rPr>
        <w:t>(Cucciniello et al., 2017)</w:t>
      </w:r>
      <w:r w:rsidR="00452C6C" w:rsidRPr="00F30DF7">
        <w:rPr>
          <w:rFonts w:asciiTheme="majorBidi" w:hAnsiTheme="majorBidi" w:cstheme="majorBidi"/>
        </w:rPr>
        <w:fldChar w:fldCharType="end"/>
      </w:r>
      <w:r w:rsidR="00452C6C" w:rsidRPr="00F30DF7">
        <w:rPr>
          <w:rFonts w:asciiTheme="majorBidi" w:hAnsiTheme="majorBidi" w:cstheme="majorBidi"/>
        </w:rPr>
        <w:t xml:space="preserve">. "Policy actors </w:t>
      </w:r>
      <w:r w:rsidR="008250C7" w:rsidRPr="00F30DF7">
        <w:rPr>
          <w:rFonts w:asciiTheme="majorBidi" w:hAnsiTheme="majorBidi" w:cstheme="majorBidi"/>
        </w:rPr>
        <w:t>worldwide</w:t>
      </w:r>
      <w:r w:rsidR="00452C6C" w:rsidRPr="00F30DF7">
        <w:rPr>
          <w:rFonts w:asciiTheme="majorBidi" w:hAnsiTheme="majorBidi" w:cstheme="majorBidi"/>
        </w:rPr>
        <w:t xml:space="preserve"> perceive transparency as a means to achieve good governance. Research often focuses on the determinants of fiscal and economic transparency and gives less attention to administrative transparency”</w:t>
      </w:r>
      <w:r w:rsidR="0034783F" w:rsidRPr="00F30DF7">
        <w:rPr>
          <w:rFonts w:asciiTheme="majorBidi" w:hAnsiTheme="majorBidi" w:cstheme="majorBidi" w:hint="cs"/>
          <w:rtl/>
        </w:rPr>
        <w:t xml:space="preserve"> </w:t>
      </w:r>
      <w:r w:rsidR="00452C6C" w:rsidRPr="00F30DF7">
        <w:rPr>
          <w:rFonts w:asciiTheme="majorBidi" w:hAnsiTheme="majorBidi" w:cstheme="majorBidi"/>
        </w:rPr>
        <w:fldChar w:fldCharType="begin" w:fldLock="1"/>
      </w:r>
      <w:r w:rsidR="00452C6C" w:rsidRPr="00F30DF7">
        <w:rPr>
          <w:rFonts w:asciiTheme="majorBidi" w:hAnsiTheme="majorBidi" w:cstheme="majorBidi"/>
        </w:rPr>
        <w:instrText>ADDIN CSL_CITATION {"citationItems":[{"id":"ITEM-1","itemData":{"DOI":"10.1177/02750740211031925","ISSN":"0275-0740","abstract":"Policy actors around the world perceive transparency as a means to achieve good governance. Research often focuses on the determinants of fiscal and economic transparency and gives less attention to administrative transparency. This study examines whether multiple types of institutional factors influence administrative transparency in the context of the hiring of college and university presidents in U.S. postsecondary education. Across 54 contracts obtained between institutions of higher education and third-party search firms, no contract explicitly referred to the term transparency, but contracts varied in attention given to issues of confidentiality. Using data for 157 presidential searches between 2010 and 2018, we find that few structural components predict indicators of transparency, though the presence of state sunshine laws and whether a governing board oversees multiple institutions can influence specific portions of the executive search process.","author":[{"dropping-particle":"","family":"Rutherford","given":"Amanda","non-dropping-particle":"","parse-names":false,"suffix":""},{"dropping-particle":"","family":"Wightman","given":"G Breck","non-dropping-particle":"","parse-names":false,"suffix":""}],"container-title":"The American Review of Public Administration","id":"ITEM-1","issue":"8","issued":{"date-parts":[["2021","7","20"]]},"note":"doi: 10.1177/02750740211031925","page":"590-604","publisher":"SAGE Publications Inc","title":"Inside the Push for Good Governance: Institutional Predictors of Administrative Transparency in Public Organizations","type":"article-journal","volume":"51"},"uris":["http://www.mendeley.com/documents/?uuid=bb06cc73-d438-4b59-94e9-33ed399673de"]}],"mendeley":{"formattedCitation":"(Rutherford &amp; Wightman, 2021)","manualFormatting":"(Rutherford &amp; Wightman, 2021, p.1)","plainTextFormattedCitation":"(Rutherford &amp; Wightman, 2021)","previouslyFormattedCitation":"(Rutherford &amp; Wightman, 2021)"},"properties":{"noteIndex":0},"schema":"https://github.com/citation-style-language/schema/raw/master/csl-citation.json"}</w:instrText>
      </w:r>
      <w:r w:rsidR="00452C6C" w:rsidRPr="00F30DF7">
        <w:rPr>
          <w:rFonts w:asciiTheme="majorBidi" w:hAnsiTheme="majorBidi" w:cstheme="majorBidi"/>
        </w:rPr>
        <w:fldChar w:fldCharType="separate"/>
      </w:r>
      <w:r w:rsidR="00452C6C" w:rsidRPr="00F30DF7">
        <w:rPr>
          <w:rFonts w:asciiTheme="majorBidi" w:hAnsiTheme="majorBidi" w:cstheme="majorBidi"/>
          <w:noProof/>
        </w:rPr>
        <w:t>(Rutherford &amp; Wightman, 2021, p.1)</w:t>
      </w:r>
      <w:r w:rsidR="00452C6C" w:rsidRPr="00F30DF7">
        <w:rPr>
          <w:rFonts w:asciiTheme="majorBidi" w:hAnsiTheme="majorBidi" w:cstheme="majorBidi"/>
        </w:rPr>
        <w:fldChar w:fldCharType="end"/>
      </w:r>
      <w:r w:rsidR="00452C6C" w:rsidRPr="00F30DF7">
        <w:rPr>
          <w:rFonts w:asciiTheme="majorBidi" w:hAnsiTheme="majorBidi" w:cstheme="majorBidi"/>
        </w:rPr>
        <w:t xml:space="preserve">. In Public </w:t>
      </w:r>
      <w:r w:rsidR="006A2C9D" w:rsidRPr="00F30DF7">
        <w:rPr>
          <w:rFonts w:asciiTheme="majorBidi" w:hAnsiTheme="majorBidi" w:cstheme="majorBidi"/>
        </w:rPr>
        <w:t>Administration</w:t>
      </w:r>
      <w:r w:rsidR="008250C7" w:rsidRPr="00F30DF7">
        <w:rPr>
          <w:rFonts w:asciiTheme="majorBidi" w:hAnsiTheme="majorBidi" w:cstheme="majorBidi"/>
        </w:rPr>
        <w:t>,</w:t>
      </w:r>
      <w:r w:rsidR="00452C6C" w:rsidRPr="00F30DF7">
        <w:rPr>
          <w:rFonts w:asciiTheme="majorBidi" w:hAnsiTheme="majorBidi" w:cstheme="majorBidi"/>
        </w:rPr>
        <w:t xml:space="preserve"> Transparency should be in data, agency, and structures</w:t>
      </w:r>
      <w:r w:rsidR="00E445FE">
        <w:rPr>
          <w:rFonts w:asciiTheme="majorBidi" w:hAnsiTheme="majorBidi" w:cstheme="majorBidi"/>
        </w:rPr>
        <w:t xml:space="preserve"> </w:t>
      </w:r>
      <w:r w:rsidR="00452C6C" w:rsidRPr="00F30DF7">
        <w:rPr>
          <w:rFonts w:asciiTheme="majorBidi" w:hAnsiTheme="majorBidi" w:cstheme="majorBidi"/>
        </w:rPr>
        <w:fldChar w:fldCharType="begin" w:fldLock="1"/>
      </w:r>
      <w:r w:rsidR="00E715DB" w:rsidRPr="00F30DF7">
        <w:rPr>
          <w:rFonts w:asciiTheme="majorBidi" w:hAnsiTheme="majorBidi" w:cstheme="majorBidi"/>
        </w:rPr>
        <w:instrText>ADDIN CSL_CITATION {"citationItems":[{"id":"ITEM-1","itemData":{"DOI":"https://doi.org/10.1111/gove.12402","abstract":"It is increasingly recognized in public administration that the relationship between trust and transparency is not straightforward. Recently, right-wing populists have risen to power, rejecting transparency requirements based on documents while claiming that they “hide nothing.” Clearly, existing scholarly conceptualizations are insufficient for understanding how transparency operates as a value in real-world political contestation. An analysis of state- and national-level politics in Nigeria reveals that, while always retaining a core informational component, there are multiple competing conceptions of transparency. Popular demands for transparency express a belief that not only should data be made transparent, but also the social networks in which politicians are embedded. “Transparency in people” can clash with more traditional, technocratic transparency practices centered on data. By rethinking who or what should be made transparent—data, things, or people—this article offers fresh theoretical insights on the complex politics of transparency and trust.","author":[{"dropping-particle":"","family":"Roelofs","given":"Portia","non-dropping-particle":"","parse-names":false,"suffix":""}],"container-title":"Governance","id":"ITEM-1","issue":"3","issued":{"date-parts":[["2019"]]},"page":"565-580","title":"Transparency and mistrust: Who or what should be made transparent?","type":"article-journal","volume":"32"},"uris":["http://www.mendeley.com/documents/?uuid=f2004f90-2f9a-498a-94d1-8cedb3c63b00"]}],"mendeley":{"formattedCitation":"(Roelofs, 2019)","plainTextFormattedCitation":"(Roelofs, 2019)","previouslyFormattedCitation":"(Roelofs, 2019)"},"properties":{"noteIndex":0},"schema":"https://github.com/citation-style-language/schema/raw/master/csl-citation.json"}</w:instrText>
      </w:r>
      <w:r w:rsidR="00452C6C" w:rsidRPr="00F30DF7">
        <w:rPr>
          <w:rFonts w:asciiTheme="majorBidi" w:hAnsiTheme="majorBidi" w:cstheme="majorBidi"/>
        </w:rPr>
        <w:fldChar w:fldCharType="separate"/>
      </w:r>
      <w:r w:rsidR="00452C6C" w:rsidRPr="00F30DF7">
        <w:rPr>
          <w:rFonts w:asciiTheme="majorBidi" w:hAnsiTheme="majorBidi" w:cstheme="majorBidi"/>
          <w:noProof/>
        </w:rPr>
        <w:t>(Roelofs, 2019)</w:t>
      </w:r>
      <w:r w:rsidR="00452C6C" w:rsidRPr="00F30DF7">
        <w:rPr>
          <w:rFonts w:asciiTheme="majorBidi" w:hAnsiTheme="majorBidi" w:cstheme="majorBidi"/>
        </w:rPr>
        <w:fldChar w:fldCharType="end"/>
      </w:r>
      <w:r w:rsidR="00452C6C" w:rsidRPr="00F30DF7">
        <w:rPr>
          <w:rFonts w:asciiTheme="majorBidi" w:hAnsiTheme="majorBidi" w:cstheme="majorBidi"/>
        </w:rPr>
        <w:t>.</w:t>
      </w:r>
    </w:p>
    <w:p w14:paraId="584295F1" w14:textId="4166AE9C" w:rsidR="006C6140" w:rsidRPr="00F30DF7" w:rsidRDefault="003C356C" w:rsidP="002F22FF">
      <w:pPr>
        <w:autoSpaceDE w:val="0"/>
        <w:autoSpaceDN w:val="0"/>
        <w:adjustRightInd w:val="0"/>
        <w:spacing w:after="0" w:line="240" w:lineRule="auto"/>
        <w:jc w:val="both"/>
        <w:rPr>
          <w:rFonts w:asciiTheme="majorBidi" w:hAnsiTheme="majorBidi" w:cstheme="majorBidi"/>
        </w:rPr>
      </w:pPr>
      <w:r w:rsidRPr="00F30DF7">
        <w:rPr>
          <w:rFonts w:asciiTheme="majorBidi" w:hAnsiTheme="majorBidi" w:cstheme="majorBidi"/>
        </w:rPr>
        <w:fldChar w:fldCharType="begin" w:fldLock="1"/>
      </w:r>
      <w:r w:rsidRPr="00F30DF7">
        <w:rPr>
          <w:rFonts w:asciiTheme="majorBidi" w:hAnsiTheme="majorBidi" w:cstheme="majorBidi"/>
        </w:rPr>
        <w:instrText>ADDIN CSL_CITATION {"citationItems":[{"id":"ITEM-1","itemData":{"DOI":"10.1080/07352166.2020.1779009","ISSN":"0735-2166","author":[{"dropping-particle":"","family":"Markus","given":"Gregory B","non-dropping-particle":"","parse-names":false,"suffix":""},{"dropping-particle":"","family":"Krings","given":"Amy","non-dropping-particle":"","parse-names":false,"suffix":""}],"container-title":"Journal of Urban Affairs","id":"ITEM-1","issue":"8","issued":{"date-parts":[["2020","11","16"]]},"note":"doi: 10.1080/07352166.2020.1779009","page":"1141-1163","publisher":"Routledge","title":"Planning, participation, and power in a shrinking city: The Detroit Works Project","type":"article-journal","volume":"42"},"uris":["http://www.mendeley.com/documents/?uuid=63044a31-7618-4739-8406-4d8053d5b423"]}],"mendeley":{"formattedCitation":"(Markus &amp; Krings, 2020)","manualFormatting":"Markus &amp; Krings (2020)","plainTextFormattedCitation":"(Markus &amp; Krings, 2020)","previouslyFormattedCitation":"(Markus &amp; Krings, 2020)"},"properties":{"noteIndex":0},"schema":"https://github.com/citation-style-language/schema/raw/master/csl-citation.json"}</w:instrText>
      </w:r>
      <w:r w:rsidRPr="00F30DF7">
        <w:rPr>
          <w:rFonts w:asciiTheme="majorBidi" w:hAnsiTheme="majorBidi" w:cstheme="majorBidi"/>
        </w:rPr>
        <w:fldChar w:fldCharType="separate"/>
      </w:r>
      <w:r w:rsidRPr="00F30DF7">
        <w:rPr>
          <w:rFonts w:asciiTheme="majorBidi" w:hAnsiTheme="majorBidi" w:cstheme="majorBidi"/>
          <w:noProof/>
        </w:rPr>
        <w:t>Markus &amp; Krings (2020)</w:t>
      </w:r>
      <w:r w:rsidRPr="00F30DF7">
        <w:rPr>
          <w:rFonts w:asciiTheme="majorBidi" w:hAnsiTheme="majorBidi" w:cstheme="majorBidi"/>
        </w:rPr>
        <w:fldChar w:fldCharType="end"/>
      </w:r>
      <w:r>
        <w:rPr>
          <w:rFonts w:asciiTheme="majorBidi" w:hAnsiTheme="majorBidi" w:cstheme="majorBidi"/>
        </w:rPr>
        <w:t xml:space="preserve"> </w:t>
      </w:r>
      <w:r w:rsidR="00DF541D" w:rsidRPr="00F30DF7">
        <w:rPr>
          <w:rFonts w:asciiTheme="majorBidi" w:hAnsiTheme="majorBidi" w:cstheme="majorBidi"/>
        </w:rPr>
        <w:t>contend that the privatization of public responsibilities will lead to a reduction in transparency.</w:t>
      </w:r>
      <w:r w:rsidR="002F22FF" w:rsidRPr="00F30DF7">
        <w:t xml:space="preserve"> </w:t>
      </w:r>
      <w:r w:rsidR="002F22FF" w:rsidRPr="00F30DF7">
        <w:rPr>
          <w:rFonts w:asciiTheme="majorBidi" w:hAnsiTheme="majorBidi" w:cstheme="majorBidi"/>
        </w:rPr>
        <w:t>In a research titled "Going against institutionalization: New forms of urban activism in Poland," Polanska emphasizes the significance of transparency, particularly in financial matters, as a crucial element contributing to the credibility and dependability of a group or organization</w:t>
      </w:r>
      <w:r>
        <w:rPr>
          <w:rFonts w:asciiTheme="majorBidi" w:hAnsiTheme="majorBidi" w:cstheme="majorBidi"/>
        </w:rPr>
        <w:t xml:space="preserve"> </w:t>
      </w:r>
      <w:r w:rsidR="002F22FF" w:rsidRPr="00F30DF7">
        <w:rPr>
          <w:rFonts w:asciiTheme="majorBidi" w:hAnsiTheme="majorBidi" w:cstheme="majorBidi"/>
        </w:rPr>
        <w:fldChar w:fldCharType="begin" w:fldLock="1"/>
      </w:r>
      <w:r w:rsidR="002F22FF" w:rsidRPr="00F30DF7">
        <w:rPr>
          <w:rFonts w:asciiTheme="majorBidi" w:hAnsiTheme="majorBidi" w:cstheme="majorBidi"/>
        </w:rPr>
        <w:instrText>ADDIN CSL_CITATION {"citationItems":[{"id":"ITEM-1","itemData":{"DOI":"10.1080/07352166.2017.1422982","ISSN":"0735-2166","author":[{"dropping-particle":"V","family":"Polanska","given":"Dominika","non-dropping-particle":"","parse-names":false,"suffix":""}],"container-title":"Journal of Urban Affairs","id":"ITEM-1","issue":"2","issued":{"date-parts":[["2020","2","17"]]},"note":"doi: 10.1080/07352166.2017.1422982","page":"176-187","publisher":"Routledge","title":"Going against institutionalization: New forms of urban activism in Poland","type":"article-journal","volume":"42"},"uris":["http://www.mendeley.com/documents/?uuid=08a50120-b243-4d98-b83c-62628741f349"]}],"mendeley":{"formattedCitation":"(Polanska, 2020)","plainTextFormattedCitation":"(Polanska, 2020)"},"properties":{"noteIndex":0},"schema":"https://github.com/citation-style-language/schema/raw/master/csl-citation.json"}</w:instrText>
      </w:r>
      <w:r w:rsidR="002F22FF" w:rsidRPr="00F30DF7">
        <w:rPr>
          <w:rFonts w:asciiTheme="majorBidi" w:hAnsiTheme="majorBidi" w:cstheme="majorBidi"/>
        </w:rPr>
        <w:fldChar w:fldCharType="separate"/>
      </w:r>
      <w:r w:rsidR="002F22FF" w:rsidRPr="00F30DF7">
        <w:rPr>
          <w:rFonts w:asciiTheme="majorBidi" w:hAnsiTheme="majorBidi" w:cstheme="majorBidi"/>
          <w:noProof/>
        </w:rPr>
        <w:t>(Polanska, 2020)</w:t>
      </w:r>
      <w:r w:rsidR="002F22FF" w:rsidRPr="00F30DF7">
        <w:rPr>
          <w:rFonts w:asciiTheme="majorBidi" w:hAnsiTheme="majorBidi" w:cstheme="majorBidi"/>
        </w:rPr>
        <w:fldChar w:fldCharType="end"/>
      </w:r>
      <w:r w:rsidR="002F22FF" w:rsidRPr="00F30DF7">
        <w:rPr>
          <w:rFonts w:asciiTheme="majorBidi" w:hAnsiTheme="majorBidi" w:cstheme="majorBidi"/>
        </w:rPr>
        <w:t>.</w:t>
      </w:r>
      <w:r>
        <w:rPr>
          <w:rFonts w:asciiTheme="majorBidi" w:hAnsiTheme="majorBidi" w:cstheme="majorBidi"/>
        </w:rPr>
        <w:t xml:space="preserve"> </w:t>
      </w:r>
      <w:r w:rsidR="008905E8" w:rsidRPr="00F30DF7">
        <w:rPr>
          <w:rFonts w:asciiTheme="majorBidi" w:hAnsiTheme="majorBidi" w:cstheme="majorBidi"/>
        </w:rPr>
        <w:t xml:space="preserve">According to the research conducted by </w:t>
      </w:r>
      <w:r w:rsidR="00FD4462" w:rsidRPr="00F30DF7">
        <w:rPr>
          <w:rFonts w:asciiTheme="majorBidi" w:hAnsiTheme="majorBidi" w:cstheme="majorBidi"/>
        </w:rPr>
        <w:fldChar w:fldCharType="begin" w:fldLock="1"/>
      </w:r>
      <w:r w:rsidR="00A73AAC" w:rsidRPr="00F30DF7">
        <w:rPr>
          <w:rFonts w:asciiTheme="majorBidi" w:hAnsiTheme="majorBidi" w:cstheme="majorBidi"/>
        </w:rPr>
        <w:instrText>ADDIN CSL_CITATION {"citationItems":[{"id":"ITEM-1","itemData":{"DOI":"10.1016/j.cities.2021.103234","author":[{"dropping-particle":"","family":"Benito","given":"Bernardino","non-dropping-particle":"","parse-names":false,"suffix":""},{"dropping-particle":"","family":"Guillamón","given":"María-Dolores","non-dropping-particle":"","parse-names":false,"suffix":""},{"dropping-particle":"","family":"Ríos","given":"Ana-María","non-dropping-particle":"","parse-names":false,"suffix":""}],"container-title":"Cities","id":"ITEM-1","issued":{"date-parts":[["2021"]]},"page":"103234","title":"Transparency and efficient management in local governments","type":"article-journal","volume":"115"},"uris":["http://www.mendeley.com/documents/?uuid=ef4c4059-1951-46b3-84b1-3cc6d170824f"]}],"mendeley":{"formattedCitation":"(Benito et al., 2021)","manualFormatting":"Benito et al. (2021)","plainTextFormattedCitation":"(Benito et al., 2021)","previouslyFormattedCitation":"(Benito et al., 2021)"},"properties":{"noteIndex":0},"schema":"https://github.com/citation-style-language/schema/raw/master/csl-citation.json"}</w:instrText>
      </w:r>
      <w:r w:rsidR="00FD4462" w:rsidRPr="00F30DF7">
        <w:rPr>
          <w:rFonts w:asciiTheme="majorBidi" w:hAnsiTheme="majorBidi" w:cstheme="majorBidi"/>
        </w:rPr>
        <w:fldChar w:fldCharType="separate"/>
      </w:r>
      <w:r w:rsidR="00FD4462" w:rsidRPr="00F30DF7">
        <w:rPr>
          <w:rFonts w:asciiTheme="majorBidi" w:hAnsiTheme="majorBidi" w:cstheme="majorBidi"/>
          <w:noProof/>
        </w:rPr>
        <w:t xml:space="preserve">Benito et al. </w:t>
      </w:r>
      <w:r w:rsidR="00A36659" w:rsidRPr="00F30DF7">
        <w:rPr>
          <w:rFonts w:asciiTheme="majorBidi" w:hAnsiTheme="majorBidi" w:cstheme="majorBidi"/>
          <w:noProof/>
        </w:rPr>
        <w:t>(</w:t>
      </w:r>
      <w:r w:rsidR="00FD4462" w:rsidRPr="00F30DF7">
        <w:rPr>
          <w:rFonts w:asciiTheme="majorBidi" w:hAnsiTheme="majorBidi" w:cstheme="majorBidi"/>
          <w:noProof/>
        </w:rPr>
        <w:t>2021)</w:t>
      </w:r>
      <w:r w:rsidR="00FD4462" w:rsidRPr="00F30DF7">
        <w:rPr>
          <w:rFonts w:asciiTheme="majorBidi" w:hAnsiTheme="majorBidi" w:cstheme="majorBidi"/>
        </w:rPr>
        <w:fldChar w:fldCharType="end"/>
      </w:r>
      <w:r w:rsidR="008905E8" w:rsidRPr="00F30DF7">
        <w:rPr>
          <w:rFonts w:asciiTheme="majorBidi" w:hAnsiTheme="majorBidi" w:cstheme="majorBidi"/>
        </w:rPr>
        <w:t xml:space="preserve">, it was contended that municipalities with higher efficiency levels prioritize the dissemination of information about various aspects of their management. The research carried out by </w:t>
      </w:r>
      <w:r w:rsidR="005D7689" w:rsidRPr="00F30DF7">
        <w:rPr>
          <w:rFonts w:asciiTheme="majorBidi" w:hAnsiTheme="majorBidi" w:cstheme="majorBidi"/>
        </w:rPr>
        <w:fldChar w:fldCharType="begin" w:fldLock="1"/>
      </w:r>
      <w:r w:rsidR="009E4EAB" w:rsidRPr="00F30DF7">
        <w:rPr>
          <w:rFonts w:asciiTheme="majorBidi" w:hAnsiTheme="majorBidi" w:cstheme="majorBidi"/>
        </w:rPr>
        <w:instrText>ADDIN CSL_CITATION {"citationItems":[{"id":"ITEM-1","itemData":{"ISSN":"1471-9037","author":[{"dropping-particle":"","family":"Cruz","given":"Nuno Ferreira","non-dropping-particle":"da","parse-names":false,"suffix":""},{"dropping-particle":"","family":"Tavares","given":"António F","non-dropping-particle":"","parse-names":false,"suffix":""},{"dropping-particle":"","family":"Marques","given":"Rui Cunha","non-dropping-particle":"","parse-names":false,"suffix":""},{"dropping-particle":"","family":"Jorge","given":"Susana","non-dropping-particle":"","parse-names":false,"suffix":""},{"dropping-particle":"","family":"Sousa","given":"Luís","non-dropping-particle":"De","parse-names":false,"suffix":""}],"container-title":"Public Management Review","id":"ITEM-1","issue":"6","issued":{"date-parts":[["2016"]]},"page":"866-893","publisher":"Taylor &amp; Francis","title":"Measuring local government transparency","type":"article-journal","volume":"18"},"uris":["http://www.mendeley.com/documents/?uuid=b24454f5-4c2f-438b-9050-94bfdf055a29"]}],"mendeley":{"formattedCitation":"(da Cruz et al., 2016)","manualFormatting":"da Cruz et al. (2016)","plainTextFormattedCitation":"(da Cruz et al., 2016)","previouslyFormattedCitation":"(da Cruz et al., 2016)"},"properties":{"noteIndex":0},"schema":"https://github.com/citation-style-language/schema/raw/master/csl-citation.json"}</w:instrText>
      </w:r>
      <w:r w:rsidR="005D7689" w:rsidRPr="00F30DF7">
        <w:rPr>
          <w:rFonts w:asciiTheme="majorBidi" w:hAnsiTheme="majorBidi" w:cstheme="majorBidi"/>
        </w:rPr>
        <w:fldChar w:fldCharType="separate"/>
      </w:r>
      <w:r w:rsidR="005D7689" w:rsidRPr="00F30DF7">
        <w:rPr>
          <w:rFonts w:asciiTheme="majorBidi" w:hAnsiTheme="majorBidi" w:cstheme="majorBidi"/>
          <w:noProof/>
        </w:rPr>
        <w:t>da Cruz et al. (2016)</w:t>
      </w:r>
      <w:r w:rsidR="005D7689" w:rsidRPr="00F30DF7">
        <w:rPr>
          <w:rFonts w:asciiTheme="majorBidi" w:hAnsiTheme="majorBidi" w:cstheme="majorBidi"/>
        </w:rPr>
        <w:fldChar w:fldCharType="end"/>
      </w:r>
      <w:r w:rsidR="005D7689" w:rsidRPr="00F30DF7">
        <w:rPr>
          <w:rFonts w:asciiTheme="majorBidi" w:hAnsiTheme="majorBidi" w:cstheme="majorBidi"/>
        </w:rPr>
        <w:t xml:space="preserve"> </w:t>
      </w:r>
      <w:r w:rsidR="00452C6C" w:rsidRPr="00F30DF7">
        <w:rPr>
          <w:rFonts w:asciiTheme="majorBidi" w:hAnsiTheme="majorBidi" w:cstheme="majorBidi"/>
        </w:rPr>
        <w:t>aids in advancing</w:t>
      </w:r>
      <w:r w:rsidR="008905E8" w:rsidRPr="00F30DF7">
        <w:rPr>
          <w:rFonts w:asciiTheme="majorBidi" w:hAnsiTheme="majorBidi" w:cstheme="majorBidi"/>
        </w:rPr>
        <w:t xml:space="preserve"> </w:t>
      </w:r>
      <w:r w:rsidR="008250C7" w:rsidRPr="00F30DF7">
        <w:rPr>
          <w:rFonts w:asciiTheme="majorBidi" w:hAnsiTheme="majorBidi" w:cstheme="majorBidi"/>
        </w:rPr>
        <w:t xml:space="preserve">the </w:t>
      </w:r>
      <w:r w:rsidR="008905E8" w:rsidRPr="00F30DF7">
        <w:rPr>
          <w:rFonts w:asciiTheme="majorBidi" w:hAnsiTheme="majorBidi" w:cstheme="majorBidi"/>
        </w:rPr>
        <w:t xml:space="preserve">municipal transparency index, formulated based on data obtained from the official websites of local government authorities. Based on the analysis of data obtained from the 2009 E-Participation Survey conducted by the Seoul Metropolitan Government, the research article titled "E-Participation, Transparency, and Trust in Local Government" establishes a direct correlation between the satisfaction of </w:t>
      </w:r>
      <w:r w:rsidR="0045412C" w:rsidRPr="00F30DF7">
        <w:rPr>
          <w:rFonts w:asciiTheme="majorBidi" w:hAnsiTheme="majorBidi" w:cstheme="majorBidi"/>
        </w:rPr>
        <w:t>E</w:t>
      </w:r>
      <w:r w:rsidR="008905E8" w:rsidRPr="00F30DF7">
        <w:rPr>
          <w:rFonts w:asciiTheme="majorBidi" w:hAnsiTheme="majorBidi" w:cstheme="majorBidi"/>
        </w:rPr>
        <w:t xml:space="preserve">-participants with </w:t>
      </w:r>
      <w:r w:rsidR="0045412C" w:rsidRPr="00F30DF7">
        <w:rPr>
          <w:rFonts w:asciiTheme="majorBidi" w:hAnsiTheme="majorBidi" w:cstheme="majorBidi"/>
        </w:rPr>
        <w:t>E</w:t>
      </w:r>
      <w:r w:rsidR="008905E8" w:rsidRPr="00F30DF7">
        <w:rPr>
          <w:rFonts w:asciiTheme="majorBidi" w:hAnsiTheme="majorBidi" w:cstheme="majorBidi"/>
        </w:rPr>
        <w:t xml:space="preserve">-participation applications and their perception of government transparency. The study reveals that </w:t>
      </w:r>
      <w:r w:rsidR="0045412C" w:rsidRPr="00F30DF7">
        <w:rPr>
          <w:rFonts w:asciiTheme="majorBidi" w:hAnsiTheme="majorBidi" w:cstheme="majorBidi"/>
        </w:rPr>
        <w:t>E</w:t>
      </w:r>
      <w:r w:rsidR="008905E8" w:rsidRPr="00F30DF7">
        <w:rPr>
          <w:rFonts w:asciiTheme="majorBidi" w:hAnsiTheme="majorBidi" w:cstheme="majorBidi"/>
        </w:rPr>
        <w:t xml:space="preserve">-participants who are </w:t>
      </w:r>
      <w:r w:rsidR="00345B74">
        <w:rPr>
          <w:rFonts w:asciiTheme="majorBidi" w:hAnsiTheme="majorBidi" w:cstheme="majorBidi"/>
        </w:rPr>
        <w:t>satisfied with the government's responsiveness are more likely to believe they influence government decision-making</w:t>
      </w:r>
      <w:r w:rsidR="008905E8" w:rsidRPr="00F30DF7">
        <w:rPr>
          <w:rFonts w:asciiTheme="majorBidi" w:hAnsiTheme="majorBidi" w:cstheme="majorBidi"/>
        </w:rPr>
        <w:t xml:space="preserve">. Additionally, there is a positive relationship between participants' perceptions of their influence on government decision-making and their assessment of government transparency. Lastly, the article concludes that e-participants with a favorable assessment of government transparency are more likely to place trust in the local government that provides the </w:t>
      </w:r>
      <w:r w:rsidR="0045412C" w:rsidRPr="00F30DF7">
        <w:rPr>
          <w:rFonts w:asciiTheme="majorBidi" w:hAnsiTheme="majorBidi" w:cstheme="majorBidi"/>
        </w:rPr>
        <w:t>E</w:t>
      </w:r>
      <w:r w:rsidR="008905E8" w:rsidRPr="00F30DF7">
        <w:rPr>
          <w:rFonts w:asciiTheme="majorBidi" w:hAnsiTheme="majorBidi" w:cstheme="majorBidi"/>
        </w:rPr>
        <w:t>-participation program</w:t>
      </w:r>
      <w:r w:rsidR="00204A15" w:rsidRPr="00F30DF7">
        <w:rPr>
          <w:rFonts w:asciiTheme="majorBidi" w:hAnsiTheme="majorBidi" w:cstheme="majorBidi"/>
        </w:rPr>
        <w:t>.</w:t>
      </w:r>
      <w:r w:rsidR="00204A15" w:rsidRPr="00F30DF7">
        <w:t xml:space="preserve"> </w:t>
      </w:r>
      <w:r w:rsidR="00204A15" w:rsidRPr="00F30DF7">
        <w:rPr>
          <w:rFonts w:asciiTheme="majorBidi" w:hAnsiTheme="majorBidi" w:cstheme="majorBidi"/>
        </w:rPr>
        <w:t>Indeed, the shift towards digital technologies broadens the scope of management processes and facilitates the proliferation of the "audit culture" within governance</w:t>
      </w:r>
      <w:r w:rsidR="00204A15" w:rsidRPr="00F30DF7">
        <w:rPr>
          <w:rFonts w:asciiTheme="majorBidi" w:hAnsiTheme="majorBidi" w:cstheme="majorBidi"/>
        </w:rPr>
        <w:fldChar w:fldCharType="begin" w:fldLock="1"/>
      </w:r>
      <w:r w:rsidR="004C3031" w:rsidRPr="00F30DF7">
        <w:rPr>
          <w:rFonts w:asciiTheme="majorBidi" w:hAnsiTheme="majorBidi" w:cstheme="majorBidi"/>
        </w:rPr>
        <w:instrText>ADDIN CSL_CITATION {"citationItems":[{"id":"ITEM-1","itemData":{"ISSN":"0033-3352","author":[{"dropping-particle":"","family":"Kim","given":"Soonhee","non-dropping-particle":"","parse-names":false,"suffix":""},{"dropping-particle":"","family":"Lee","given":"Jooho","non-dropping-particle":"","parse-names":false,"suffix":""}],"container-title":"Public administration review","id":"ITEM-1","issue":"6","issued":{"date-parts":[["2012"]]},"page":"819-828","publisher":"Wiley Online Library","title":"E‐participation, transparency, and trust in local government","type":"article-journal","volume":"72"},"uris":["http://www.mendeley.com/documents/?uuid=6087e78b-b573-43c4-981a-cb7c5bd4c7a2"]},{"id":"ITEM-2","itemData":{"DOI":"10.1177/23996544221142763","ISSN":"2399-6544","abstract":"This article interrogates the turn towards digital technologies for addressing sustainability challenges in global supply chains. Focusing on the case of blockchains, we assess industry claims that this set of distributed ledger technologies for undertaking, verifying, and publishing digital transactions provides the greater transparency necessary to resolve sustainability challenges. Our central contention is that blockchain-based initiatives to promote sustainability in global supply chains double-down on modes of third-party audit and disclosure governance that have thus far failed to address labour and environmental abuses. The turn towards these digital technologies, we show, extends interlinked processes of managerialization and the spread of ?audit culture? in the governance of global supply chains. These tendencies heighten obstacles to enhancing sustainability across global supply chains, exacerbating the very challenges blockchain initiatives are ostensibly meant to address. Worse than not fundamentally addressing sustainability problems, applications of this set of ?sustech? render failures to address sustainability abuses more opaque. The technological novelty of blockchain helps to construct what we call a ?veil of transparency? over sustainability abuses and marginalities in and across global supply chains.","author":[{"dropping-particle":"","family":"Bernards","given":"Nick","non-dropping-particle":"","parse-names":false,"suffix":""},{"dropping-particle":"","family":"Campbell-Verduyn","given":"Malcolm","non-dropping-particle":"","parse-names":false,"suffix":""},{"dropping-particle":"","family":"Rodima-Taylor","given":"Daivi","non-dropping-particle":"","parse-names":false,"suffix":""}],"container-title":"Environment and Planning C: Politics and Space","id":"ITEM-2","issued":{"date-parts":[["2022","11","25"]]},"note":"doi: 10.1177/23996544221142763","page":"23996544221142763","publisher":"SAGE Publications Ltd STM","title":"The veil of transparency: Blockchain and sustainability governance in global supply chains","type":"article-journal"},"uris":["http://www.mendeley.com/documents/?uuid=ea761549-7a46-4842-a2a9-ae990ecbb8c1"]}],"mendeley":{"formattedCitation":"(Bernards et al., 2022; Kim &amp; Lee, 2012)","plainTextFormattedCitation":"(Bernards et al., 2022; Kim &amp; Lee, 2012)","previouslyFormattedCitation":"(Bernards et al., 2022; Kim &amp; Lee, 2012)"},"properties":{"noteIndex":0},"schema":"https://github.com/citation-style-language/schema/raw/master/csl-citation.json"}</w:instrText>
      </w:r>
      <w:r w:rsidR="00204A15" w:rsidRPr="00F30DF7">
        <w:rPr>
          <w:rFonts w:asciiTheme="majorBidi" w:hAnsiTheme="majorBidi" w:cstheme="majorBidi"/>
        </w:rPr>
        <w:fldChar w:fldCharType="separate"/>
      </w:r>
      <w:r w:rsidR="00204A15" w:rsidRPr="00F30DF7">
        <w:rPr>
          <w:rFonts w:asciiTheme="majorBidi" w:hAnsiTheme="majorBidi" w:cstheme="majorBidi"/>
          <w:noProof/>
        </w:rPr>
        <w:t>(Bernards et al., 2022; Kim &amp; Lee, 2012)</w:t>
      </w:r>
      <w:r w:rsidR="00204A15" w:rsidRPr="00F30DF7">
        <w:rPr>
          <w:rFonts w:asciiTheme="majorBidi" w:hAnsiTheme="majorBidi" w:cstheme="majorBidi"/>
        </w:rPr>
        <w:fldChar w:fldCharType="end"/>
      </w:r>
      <w:r w:rsidR="008905E8" w:rsidRPr="00F30DF7">
        <w:rPr>
          <w:rFonts w:asciiTheme="majorBidi" w:hAnsiTheme="majorBidi" w:cstheme="majorBidi"/>
        </w:rPr>
        <w:t>.</w:t>
      </w:r>
      <w:r w:rsidR="008250C7" w:rsidRPr="00F30DF7">
        <w:rPr>
          <w:rFonts w:asciiTheme="majorBidi" w:hAnsiTheme="majorBidi" w:cstheme="majorBidi"/>
        </w:rPr>
        <w:t xml:space="preserve"> </w:t>
      </w:r>
      <w:r w:rsidR="008905E8" w:rsidRPr="00F30DF7">
        <w:rPr>
          <w:rFonts w:asciiTheme="majorBidi" w:hAnsiTheme="majorBidi" w:cstheme="majorBidi"/>
        </w:rPr>
        <w:t xml:space="preserve">The effectiveness of transparency in managing the </w:t>
      </w:r>
      <w:r w:rsidR="008250C7" w:rsidRPr="00F30DF7">
        <w:rPr>
          <w:rFonts w:asciiTheme="majorBidi" w:hAnsiTheme="majorBidi" w:cstheme="majorBidi"/>
        </w:rPr>
        <w:t>COVID-19</w:t>
      </w:r>
      <w:r w:rsidR="008905E8" w:rsidRPr="00F30DF7">
        <w:rPr>
          <w:rFonts w:asciiTheme="majorBidi" w:hAnsiTheme="majorBidi" w:cstheme="majorBidi"/>
        </w:rPr>
        <w:t xml:space="preserve"> pandemic is highlighted in the article</w:t>
      </w:r>
      <w:r w:rsidR="008905E8" w:rsidRPr="00F30DF7">
        <w:rPr>
          <w:rFonts w:asciiTheme="majorBidi" w:hAnsiTheme="majorBidi" w:cstheme="majorBidi" w:hint="cs"/>
          <w:rtl/>
        </w:rPr>
        <w:t xml:space="preserve"> </w:t>
      </w:r>
      <w:r w:rsidR="008905E8" w:rsidRPr="00F30DF7">
        <w:rPr>
          <w:rFonts w:asciiTheme="majorBidi" w:hAnsiTheme="majorBidi" w:cstheme="majorBidi"/>
        </w:rPr>
        <w:t>"Fighting COVID-19 with Agility, Transparency, and Participation: Wicked Policy Problems and New Governance Challenges"</w:t>
      </w:r>
      <w:r w:rsidR="009E4EAB" w:rsidRPr="00F30DF7">
        <w:rPr>
          <w:rFonts w:asciiTheme="majorBidi" w:hAnsiTheme="majorBidi" w:cstheme="majorBidi"/>
        </w:rPr>
        <w:fldChar w:fldCharType="begin" w:fldLock="1"/>
      </w:r>
      <w:r w:rsidR="00424DEA" w:rsidRPr="00F30DF7">
        <w:rPr>
          <w:rFonts w:asciiTheme="majorBidi" w:hAnsiTheme="majorBidi" w:cstheme="majorBidi"/>
        </w:rPr>
        <w:instrText>ADDIN CSL_CITATION {"citationItems":[{"id":"ITEM-1","itemData":{"DOI":"https://doi.org/10.1111/puar.13214","abstract":"Abstract Governments are being put to the test as they struggle with the fast and wide spread of COVID-19. This article discusses the compelling challenges posed by the COVID-19 pandemic by examining how this wicked problem has been managed by the South Korean government with agile-adaptive, transparent actions to mitigate the surge of COVID-19. Unlike many Western countries, South Korea has been able to contain the spread of COVID-19 without a harsh forced lockdown of the epicenter of the virus. This essay argues that an agile-adaptive approach, a policy of transparency in communicating risk, and citizens’ voluntary cooperation are critical factors. It also suggests that the South Korean government learned costly lessons from the MERS failure of 2015. This essay suggests ways that Western countries can manage future wicked problems such as COVID-19 without paying too much cost and maintaining quality of life in open and free societies.","author":[{"dropping-particle":"","family":"Moon","given":"M Jae","non-dropping-particle":"","parse-names":false,"suffix":""}],"container-title":"Public Administration Review","id":"ITEM-1","issue":"4","issued":{"date-parts":[["2020"]]},"page":"651-656","title":"Fighting COVID-19 with Agility, Transparency, and Participation: Wicked Policy Problems and New Governance Challenges","type":"article-journal","volume":"80"},"uris":["http://www.mendeley.com/documents/?uuid=ceb2599a-44db-4253-9e8c-05ed4d0f208d"]}],"mendeley":{"formattedCitation":"(Moon, 2020)","plainTextFormattedCitation":"(Moon, 2020)","previouslyFormattedCitation":"(Moon, 2020)"},"properties":{"noteIndex":0},"schema":"https://github.com/citation-style-language/schema/raw/master/csl-citation.json"}</w:instrText>
      </w:r>
      <w:r w:rsidR="009E4EAB" w:rsidRPr="00F30DF7">
        <w:rPr>
          <w:rFonts w:asciiTheme="majorBidi" w:hAnsiTheme="majorBidi" w:cstheme="majorBidi"/>
        </w:rPr>
        <w:fldChar w:fldCharType="separate"/>
      </w:r>
      <w:r w:rsidR="009E4EAB" w:rsidRPr="00F30DF7">
        <w:rPr>
          <w:rFonts w:asciiTheme="majorBidi" w:hAnsiTheme="majorBidi" w:cstheme="majorBidi"/>
          <w:noProof/>
        </w:rPr>
        <w:t>(Moon, 2020)</w:t>
      </w:r>
      <w:r w:rsidR="009E4EAB" w:rsidRPr="00F30DF7">
        <w:rPr>
          <w:rFonts w:asciiTheme="majorBidi" w:hAnsiTheme="majorBidi" w:cstheme="majorBidi"/>
        </w:rPr>
        <w:fldChar w:fldCharType="end"/>
      </w:r>
      <w:r w:rsidR="009E4EAB" w:rsidRPr="00F30DF7">
        <w:rPr>
          <w:rFonts w:asciiTheme="majorBidi" w:hAnsiTheme="majorBidi" w:cstheme="majorBidi"/>
        </w:rPr>
        <w:t xml:space="preserve">. </w:t>
      </w:r>
      <w:r w:rsidR="00424DEA" w:rsidRPr="00F30DF7">
        <w:rPr>
          <w:rFonts w:asciiTheme="majorBidi" w:hAnsiTheme="majorBidi" w:cstheme="majorBidi"/>
        </w:rPr>
        <w:fldChar w:fldCharType="begin" w:fldLock="1"/>
      </w:r>
      <w:r w:rsidR="00512EE7" w:rsidRPr="00F30DF7">
        <w:rPr>
          <w:rFonts w:asciiTheme="majorBidi" w:hAnsiTheme="majorBidi" w:cstheme="majorBidi"/>
        </w:rPr>
        <w:instrText>ADDIN CSL_CITATION {"citationItems":[{"id":"ITEM-1","itemData":{"DOI":"10.1177/0275074015607301","ISSN":"0275-0740","abstract":"The objective of this study is to provide a more nuanced assessment of the relationship between public sector transparency and trust in government. Specifically, we examine how different tools used to enhance transparency?social media and e-government websites?relate to citizens? perceptions of government trustworthiness. We then examine how these relationships vary according to how frequently citizens exercise voice. Findings indicate respondents? use of public sector social media is positively related to perceptions of government trustworthiness. E-government website use lacks a significant relationship to perceptions of government trustworthiness. However, a strong negative relationship emerged between e-government website use and perceptions of trustworthiness as respondents? frequency of voice increased.","author":[{"dropping-particle":"","family":"Porumbescu","given":"Gregory","non-dropping-particle":"","parse-names":false,"suffix":""}],"container-title":"The American Review of Public Administration","id":"ITEM-1","issue":"5","issued":{"date-parts":[["2015","10","5"]]},"note":"doi: 10.1177/0275074015607301","page":"520-537","publisher":"SAGE Publications Inc","title":"Linking Transparency to Trust in Government and Voice","type":"article-journal","volume":"47"},"uris":["http://www.mendeley.com/documents/?uuid=ff26aa56-71bc-43ae-826a-4c644854b6bb"]}],"mendeley":{"formattedCitation":"(Porumbescu, 2015)","manualFormatting":"Porumbescu (2015)","plainTextFormattedCitation":"(Porumbescu, 2015)","previouslyFormattedCitation":"(Porumbescu, 2015)"},"properties":{"noteIndex":0},"schema":"https://github.com/citation-style-language/schema/raw/master/csl-citation.json"}</w:instrText>
      </w:r>
      <w:r w:rsidR="00424DEA" w:rsidRPr="00F30DF7">
        <w:rPr>
          <w:rFonts w:asciiTheme="majorBidi" w:hAnsiTheme="majorBidi" w:cstheme="majorBidi"/>
        </w:rPr>
        <w:fldChar w:fldCharType="separate"/>
      </w:r>
      <w:r w:rsidR="00424DEA" w:rsidRPr="00F30DF7">
        <w:rPr>
          <w:rFonts w:asciiTheme="majorBidi" w:hAnsiTheme="majorBidi" w:cstheme="majorBidi"/>
          <w:noProof/>
        </w:rPr>
        <w:t>Porumbescu (2015)</w:t>
      </w:r>
      <w:r w:rsidR="00424DEA" w:rsidRPr="00F30DF7">
        <w:rPr>
          <w:rFonts w:asciiTheme="majorBidi" w:hAnsiTheme="majorBidi" w:cstheme="majorBidi"/>
        </w:rPr>
        <w:fldChar w:fldCharType="end"/>
      </w:r>
      <w:r w:rsidR="00424DEA" w:rsidRPr="00F30DF7">
        <w:rPr>
          <w:rFonts w:asciiTheme="majorBidi" w:hAnsiTheme="majorBidi" w:cstheme="majorBidi"/>
        </w:rPr>
        <w:t xml:space="preserve"> </w:t>
      </w:r>
      <w:r w:rsidR="008905E8" w:rsidRPr="00F30DF7">
        <w:rPr>
          <w:rFonts w:asciiTheme="majorBidi" w:hAnsiTheme="majorBidi" w:cstheme="majorBidi"/>
        </w:rPr>
        <w:t xml:space="preserve">conducted a study </w:t>
      </w:r>
      <w:r w:rsidR="008250C7" w:rsidRPr="00F30DF7">
        <w:rPr>
          <w:rFonts w:asciiTheme="majorBidi" w:hAnsiTheme="majorBidi" w:cstheme="majorBidi"/>
        </w:rPr>
        <w:t>investigating</w:t>
      </w:r>
      <w:r w:rsidR="008905E8" w:rsidRPr="00F30DF7">
        <w:rPr>
          <w:rFonts w:asciiTheme="majorBidi" w:hAnsiTheme="majorBidi" w:cstheme="majorBidi"/>
        </w:rPr>
        <w:t xml:space="preserve"> the correlation between </w:t>
      </w:r>
      <w:r w:rsidR="006A2C9D" w:rsidRPr="00F30DF7">
        <w:rPr>
          <w:rFonts w:asciiTheme="majorBidi" w:hAnsiTheme="majorBidi" w:cstheme="majorBidi"/>
        </w:rPr>
        <w:t xml:space="preserve">citizens' perception of government trustworthiness and </w:t>
      </w:r>
      <w:r>
        <w:rPr>
          <w:rFonts w:asciiTheme="majorBidi" w:hAnsiTheme="majorBidi" w:cstheme="majorBidi"/>
        </w:rPr>
        <w:t>the use of</w:t>
      </w:r>
      <w:r w:rsidRPr="00F30DF7">
        <w:rPr>
          <w:rFonts w:asciiTheme="majorBidi" w:hAnsiTheme="majorBidi" w:cstheme="majorBidi"/>
        </w:rPr>
        <w:t xml:space="preserve"> </w:t>
      </w:r>
      <w:r w:rsidR="006A2C9D" w:rsidRPr="00F30DF7">
        <w:rPr>
          <w:rFonts w:asciiTheme="majorBidi" w:hAnsiTheme="majorBidi" w:cstheme="majorBidi"/>
        </w:rPr>
        <w:t>various tools, such as social media and e-government websites</w:t>
      </w:r>
      <w:r w:rsidR="00465824" w:rsidRPr="00F30DF7">
        <w:rPr>
          <w:rFonts w:asciiTheme="majorBidi" w:hAnsiTheme="majorBidi" w:cstheme="majorBidi"/>
        </w:rPr>
        <w:t xml:space="preserve">. </w:t>
      </w:r>
      <w:r w:rsidR="00A73AAC" w:rsidRPr="00F30DF7">
        <w:rPr>
          <w:rFonts w:asciiTheme="majorBidi" w:hAnsiTheme="majorBidi" w:cstheme="majorBidi"/>
        </w:rPr>
        <w:fldChar w:fldCharType="begin" w:fldLock="1"/>
      </w:r>
      <w:r w:rsidR="005D7689" w:rsidRPr="00F30DF7">
        <w:rPr>
          <w:rFonts w:asciiTheme="majorBidi" w:hAnsiTheme="majorBidi" w:cstheme="majorBidi"/>
        </w:rPr>
        <w:instrText>ADDIN CSL_CITATION {"citationItems":[{"id":"ITEM-1","itemData":{"ISSN":"1530-9576","author":[{"dropping-particle":"","family":"Cifuentes-Faura","given":"Javier","non-dropping-particle":"","parse-names":false,"suffix":""},{"dropping-particle":"","family":"Benito","given":"Bernardino","non-dropping-particle":"","parse-names":false,"suffix":""},{"dropping-particle":"","family":"Guillamón","given":"María-Dolores","non-dropping-particle":"","parse-names":false,"suffix":""},{"dropping-particle":"","family":"Faura-Martínez","given":"Úrsula","non-dropping-particle":"","parse-names":false,"suffix":""}],"container-title":"Public Performance &amp; Management Review","id":"ITEM-1","issue":"1","issued":{"date-parts":[["2023"]]},"page":"193-224","publisher":"Taylor &amp; Francis","title":"Relationship between Transparency and Efficiency in Municipal Governments: Several Nonparametric Approaches","type":"article-journal","volume":"46"},"uris":["http://www.mendeley.com/documents/?uuid=247ea740-a757-493f-b849-a77262073b94"]}],"mendeley":{"formattedCitation":"(Cifuentes-Faura et al., 2023)","manualFormatting":"Cifuentes-Faura et al. (2023)","plainTextFormattedCitation":"(Cifuentes-Faura et al., 2023)","previouslyFormattedCitation":"(Cifuentes-Faura et al., 2023)"},"properties":{"noteIndex":0},"schema":"https://github.com/citation-style-language/schema/raw/master/csl-citation.json"}</w:instrText>
      </w:r>
      <w:r w:rsidR="00A73AAC" w:rsidRPr="00F30DF7">
        <w:rPr>
          <w:rFonts w:asciiTheme="majorBidi" w:hAnsiTheme="majorBidi" w:cstheme="majorBidi"/>
        </w:rPr>
        <w:fldChar w:fldCharType="separate"/>
      </w:r>
      <w:r w:rsidR="00A73AAC" w:rsidRPr="00F30DF7">
        <w:rPr>
          <w:rFonts w:asciiTheme="majorBidi" w:hAnsiTheme="majorBidi" w:cstheme="majorBidi"/>
          <w:noProof/>
        </w:rPr>
        <w:t>Cifuentes-Faura et al. (2023)</w:t>
      </w:r>
      <w:r w:rsidR="00A73AAC" w:rsidRPr="00F30DF7">
        <w:rPr>
          <w:rFonts w:asciiTheme="majorBidi" w:hAnsiTheme="majorBidi" w:cstheme="majorBidi"/>
        </w:rPr>
        <w:fldChar w:fldCharType="end"/>
      </w:r>
      <w:r w:rsidR="008905E8" w:rsidRPr="00F30DF7">
        <w:rPr>
          <w:rFonts w:asciiTheme="majorBidi" w:hAnsiTheme="majorBidi" w:cstheme="majorBidi"/>
        </w:rPr>
        <w:t xml:space="preserve"> asserted that</w:t>
      </w:r>
      <w:r w:rsidR="00452C6C" w:rsidRPr="00F30DF7">
        <w:rPr>
          <w:rFonts w:asciiTheme="majorBidi" w:hAnsiTheme="majorBidi" w:cstheme="majorBidi"/>
        </w:rPr>
        <w:t xml:space="preserve"> transparency, in general, </w:t>
      </w:r>
      <w:r w:rsidR="008905E8" w:rsidRPr="00F30DF7">
        <w:rPr>
          <w:rFonts w:asciiTheme="majorBidi" w:hAnsiTheme="majorBidi" w:cstheme="majorBidi"/>
        </w:rPr>
        <w:t>significant</w:t>
      </w:r>
      <w:r w:rsidR="00452C6C" w:rsidRPr="00F30DF7">
        <w:rPr>
          <w:rFonts w:asciiTheme="majorBidi" w:hAnsiTheme="majorBidi" w:cstheme="majorBidi"/>
        </w:rPr>
        <w:t>ly</w:t>
      </w:r>
      <w:r w:rsidR="008905E8" w:rsidRPr="00F30DF7">
        <w:rPr>
          <w:rFonts w:asciiTheme="majorBidi" w:hAnsiTheme="majorBidi" w:cstheme="majorBidi"/>
        </w:rPr>
        <w:t xml:space="preserve"> impact</w:t>
      </w:r>
      <w:r w:rsidR="00452C6C" w:rsidRPr="00F30DF7">
        <w:rPr>
          <w:rFonts w:asciiTheme="majorBidi" w:hAnsiTheme="majorBidi" w:cstheme="majorBidi"/>
        </w:rPr>
        <w:t xml:space="preserve">s </w:t>
      </w:r>
      <w:r w:rsidR="008905E8" w:rsidRPr="00F30DF7">
        <w:rPr>
          <w:rFonts w:asciiTheme="majorBidi" w:hAnsiTheme="majorBidi" w:cstheme="majorBidi"/>
        </w:rPr>
        <w:t xml:space="preserve">efficiency. </w:t>
      </w:r>
      <w:r w:rsidR="00512EE7" w:rsidRPr="00F30DF7">
        <w:rPr>
          <w:rFonts w:asciiTheme="majorBidi" w:hAnsiTheme="majorBidi" w:cstheme="majorBidi"/>
        </w:rPr>
        <w:fldChar w:fldCharType="begin" w:fldLock="1"/>
      </w:r>
      <w:r w:rsidR="00672BE0" w:rsidRPr="00F30DF7">
        <w:rPr>
          <w:rFonts w:asciiTheme="majorBidi" w:hAnsiTheme="majorBidi" w:cstheme="majorBidi"/>
        </w:rPr>
        <w:instrText>ADDIN CSL_CITATION {"citationItems":[{"id":"ITEM-1","itemData":{"ISSN":"9811396191","author":[{"dropping-particle":"","family":"Seetharam Sridhar","given":"Kala","non-dropping-particle":"","parse-names":false,"suffix":""},{"dropping-particle":"","family":"Gadgil","given":"Ranjit","non-dropping-particle":"","parse-names":false,"suffix":""},{"dropping-particle":"","family":"Dhingra","given":"Chhavi","non-dropping-particle":"","parse-names":false,"suffix":""},{"dropping-particle":"","family":"Seetharam Sridhar","given":"Kala","non-dropping-particle":"","parse-names":false,"suffix":""},{"dropping-particle":"","family":"Gadgil","given":"Ranjit","non-dropping-particle":"","parse-names":false,"suffix":""},{"dropping-particle":"","family":"Dhingra","given":"Chhavi","non-dropping-particle":"","parse-names":false,"suffix":""}],"container-title":"Paving the Way for Better Governance in Urban Transport: The Transport Governance Initiative","id":"ITEM-1","issued":{"date-parts":[["2020"]]},"page":"1-18","publisher":"Springer","title":"Good governance in the transparency, accountability, public participation and capacity (TAP-C) framework","type":"article-journal"},"uris":["http://www.mendeley.com/documents/?uuid=17a13e25-4db4-4011-8b9c-ddd5860165ac"]}],"mendeley":{"formattedCitation":"(Seetharam Sridhar et al., 2020)","manualFormatting":"Seetharam Sridhar et al. (2020)","plainTextFormattedCitation":"(Seetharam Sridhar et al., 2020)","previouslyFormattedCitation":"(Seetharam Sridhar et al., 2020)"},"properties":{"noteIndex":0},"schema":"https://github.com/citation-style-language/schema/raw/master/csl-citation.json"}</w:instrText>
      </w:r>
      <w:r w:rsidR="00512EE7" w:rsidRPr="00F30DF7">
        <w:rPr>
          <w:rFonts w:asciiTheme="majorBidi" w:hAnsiTheme="majorBidi" w:cstheme="majorBidi"/>
        </w:rPr>
        <w:fldChar w:fldCharType="separate"/>
      </w:r>
      <w:r w:rsidR="00512EE7" w:rsidRPr="00F30DF7">
        <w:rPr>
          <w:rFonts w:asciiTheme="majorBidi" w:hAnsiTheme="majorBidi" w:cstheme="majorBidi"/>
          <w:noProof/>
        </w:rPr>
        <w:t>Seetharam Sridhar et al. (2020)</w:t>
      </w:r>
      <w:r w:rsidR="00512EE7" w:rsidRPr="00F30DF7">
        <w:rPr>
          <w:rFonts w:asciiTheme="majorBidi" w:hAnsiTheme="majorBidi" w:cstheme="majorBidi"/>
        </w:rPr>
        <w:fldChar w:fldCharType="end"/>
      </w:r>
      <w:r w:rsidR="008905E8" w:rsidRPr="00F30DF7">
        <w:rPr>
          <w:rFonts w:asciiTheme="majorBidi" w:hAnsiTheme="majorBidi" w:cstheme="majorBidi"/>
        </w:rPr>
        <w:t xml:space="preserve"> emphasize the importance of transparency within a comprehensive framework that includes public accountability and participation. They contend that urban governance surpasses government as a superior concept for fostering transparency. </w:t>
      </w:r>
      <w:r w:rsidR="00672BE0" w:rsidRPr="00F30DF7">
        <w:rPr>
          <w:rFonts w:asciiTheme="majorBidi" w:hAnsiTheme="majorBidi" w:cstheme="majorBidi"/>
        </w:rPr>
        <w:fldChar w:fldCharType="begin" w:fldLock="1"/>
      </w:r>
      <w:r w:rsidR="0034783F" w:rsidRPr="00F30DF7">
        <w:rPr>
          <w:rFonts w:asciiTheme="majorBidi" w:hAnsiTheme="majorBidi" w:cstheme="majorBidi"/>
        </w:rPr>
        <w:instrText>ADDIN CSL_CITATION {"citationItems":[{"id":"ITEM-1","itemData":{"ISSN":"0739-456X","author":[{"dropping-particle":"","family":"Marantz","given":"Nicholas J","non-dropping-particle":"","parse-names":false,"suffix":""},{"dropping-particle":"","family":"Ulibarri","given":"Nicola","non-dropping-particle":"","parse-names":false,"suffix":""}],"container-title":"Journal of Planning Education and Research","id":"ITEM-1","issue":"3","issued":{"date-parts":[["2022"]]},"page":"401-412","publisher":"SAGE Publications Sage CA: Los Angeles, CA","title":"The tensions of transparency in urban and environmental planning","type":"article-journal","volume":"42"},"uris":["http://www.mendeley.com/documents/?uuid=edef800e-a614-4437-be9b-f615d9e1ff8d"]}],"mendeley":{"formattedCitation":"(Marantz &amp; Ulibarri, 2022)","manualFormatting":"Marantz and Ulibarri (2022)","plainTextFormattedCitation":"(Marantz &amp; Ulibarri, 2022)","previouslyFormattedCitation":"(Marantz &amp; Ulibarri, 2022)"},"properties":{"noteIndex":0},"schema":"https://github.com/citation-style-language/schema/raw/master/csl-citation.json"}</w:instrText>
      </w:r>
      <w:r w:rsidR="00672BE0" w:rsidRPr="00F30DF7">
        <w:rPr>
          <w:rFonts w:asciiTheme="majorBidi" w:hAnsiTheme="majorBidi" w:cstheme="majorBidi"/>
        </w:rPr>
        <w:fldChar w:fldCharType="separate"/>
      </w:r>
      <w:r w:rsidR="00672BE0" w:rsidRPr="00F30DF7">
        <w:rPr>
          <w:rFonts w:asciiTheme="majorBidi" w:hAnsiTheme="majorBidi" w:cstheme="majorBidi"/>
          <w:noProof/>
        </w:rPr>
        <w:t xml:space="preserve">Marantz and Ulibarri </w:t>
      </w:r>
      <w:r w:rsidR="00672BE0" w:rsidRPr="00F30DF7">
        <w:rPr>
          <w:rFonts w:asciiTheme="majorBidi" w:hAnsiTheme="majorBidi" w:cstheme="majorBidi"/>
          <w:noProof/>
        </w:rPr>
        <w:lastRenderedPageBreak/>
        <w:t>(2022)</w:t>
      </w:r>
      <w:r w:rsidR="00672BE0" w:rsidRPr="00F30DF7">
        <w:rPr>
          <w:rFonts w:asciiTheme="majorBidi" w:hAnsiTheme="majorBidi" w:cstheme="majorBidi"/>
        </w:rPr>
        <w:fldChar w:fldCharType="end"/>
      </w:r>
      <w:r w:rsidR="00672BE0" w:rsidRPr="00F30DF7">
        <w:rPr>
          <w:rFonts w:asciiTheme="majorBidi" w:hAnsiTheme="majorBidi" w:cstheme="majorBidi"/>
        </w:rPr>
        <w:t xml:space="preserve"> </w:t>
      </w:r>
      <w:r w:rsidR="00452C6C" w:rsidRPr="00F30DF7">
        <w:rPr>
          <w:rFonts w:asciiTheme="majorBidi" w:hAnsiTheme="majorBidi" w:cstheme="majorBidi"/>
        </w:rPr>
        <w:t>believe</w:t>
      </w:r>
      <w:r w:rsidR="008905E8" w:rsidRPr="00F30DF7">
        <w:rPr>
          <w:rFonts w:asciiTheme="majorBidi" w:hAnsiTheme="majorBidi" w:cstheme="majorBidi"/>
        </w:rPr>
        <w:t xml:space="preserve"> that </w:t>
      </w:r>
      <w:r w:rsidR="00E445FE">
        <w:rPr>
          <w:rFonts w:asciiTheme="majorBidi" w:hAnsiTheme="majorBidi" w:cstheme="majorBidi"/>
        </w:rPr>
        <w:t>transparency in governance</w:t>
      </w:r>
      <w:r w:rsidR="008905E8" w:rsidRPr="00F30DF7">
        <w:rPr>
          <w:rFonts w:asciiTheme="majorBidi" w:hAnsiTheme="majorBidi" w:cstheme="majorBidi"/>
        </w:rPr>
        <w:t xml:space="preserve"> is the foundation of effective planning and policy. However, Marantz argues that there is </w:t>
      </w:r>
      <w:r w:rsidR="00E445FE">
        <w:rPr>
          <w:rFonts w:asciiTheme="majorBidi" w:hAnsiTheme="majorBidi" w:cstheme="majorBidi"/>
        </w:rPr>
        <w:t>no</w:t>
      </w:r>
      <w:r w:rsidR="008905E8" w:rsidRPr="00F30DF7">
        <w:rPr>
          <w:rFonts w:asciiTheme="majorBidi" w:hAnsiTheme="majorBidi" w:cstheme="majorBidi"/>
        </w:rPr>
        <w:t xml:space="preserve"> clear operational definition of transparency and that the requirements often clash with accountability, participation, and inclusion objectives. </w:t>
      </w:r>
      <w:r w:rsidR="002D0938" w:rsidRPr="00F30DF7">
        <w:rPr>
          <w:rFonts w:asciiTheme="majorBidi" w:hAnsiTheme="majorBidi" w:cstheme="majorBidi"/>
        </w:rPr>
        <w:fldChar w:fldCharType="begin" w:fldLock="1"/>
      </w:r>
      <w:r w:rsidR="00FD4462" w:rsidRPr="00F30DF7">
        <w:rPr>
          <w:rFonts w:asciiTheme="majorBidi" w:hAnsiTheme="majorBidi" w:cstheme="majorBidi"/>
        </w:rPr>
        <w:instrText>ADDIN CSL_CITATION {"citationItems":[{"id":"ITEM-1","itemData":{"DOI":"10.1108/IJPSM-11-2015-0199","author":[{"dropping-particle":"","family":"Araujo","given":"Joaquim","non-dropping-particle":"","parse-names":false,"suffix":""},{"dropping-particle":"","family":"Tejedo-Romero","given":"Francisca","non-dropping-particle":"","parse-names":false,"suffix":""}],"container-title":"International Journal of Public Sector Management","id":"ITEM-1","issued":{"date-parts":[["2016"]]},"page":"327-347","title":"Local government transparency index: determinants of municipalities’ rankings","type":"article-journal","volume":"29"},"uris":["http://www.mendeley.com/documents/?uuid=795d987d-bf36-4ce9-82d6-66021c92280d"]}],"mendeley":{"formattedCitation":"(Araujo &amp; Tejedo-Romero, 2016)","manualFormatting":"Araujo and Tejedo-Romero (2016)","plainTextFormattedCitation":"(Araujo &amp; Tejedo-Romero, 2016)","previouslyFormattedCitation":"(Araujo &amp; Tejedo-Romero, 2016)"},"properties":{"noteIndex":0},"schema":"https://github.com/citation-style-language/schema/raw/master/csl-citation.json"}</w:instrText>
      </w:r>
      <w:r w:rsidR="002D0938" w:rsidRPr="00F30DF7">
        <w:rPr>
          <w:rFonts w:asciiTheme="majorBidi" w:hAnsiTheme="majorBidi" w:cstheme="majorBidi"/>
        </w:rPr>
        <w:fldChar w:fldCharType="separate"/>
      </w:r>
      <w:r w:rsidR="002D0938" w:rsidRPr="00F30DF7">
        <w:rPr>
          <w:rFonts w:asciiTheme="majorBidi" w:hAnsiTheme="majorBidi" w:cstheme="majorBidi"/>
          <w:noProof/>
        </w:rPr>
        <w:t xml:space="preserve">Araujo </w:t>
      </w:r>
      <w:r w:rsidR="00FD4462" w:rsidRPr="00F30DF7">
        <w:rPr>
          <w:rFonts w:asciiTheme="majorBidi" w:hAnsiTheme="majorBidi" w:cstheme="majorBidi"/>
          <w:noProof/>
        </w:rPr>
        <w:t>and</w:t>
      </w:r>
      <w:r w:rsidR="002D0938" w:rsidRPr="00F30DF7">
        <w:rPr>
          <w:rFonts w:asciiTheme="majorBidi" w:hAnsiTheme="majorBidi" w:cstheme="majorBidi"/>
          <w:noProof/>
        </w:rPr>
        <w:t xml:space="preserve"> Tejedo-Romero </w:t>
      </w:r>
      <w:r w:rsidR="00FD4462" w:rsidRPr="00F30DF7">
        <w:rPr>
          <w:rFonts w:asciiTheme="majorBidi" w:hAnsiTheme="majorBidi" w:cstheme="majorBidi"/>
          <w:noProof/>
        </w:rPr>
        <w:t>(</w:t>
      </w:r>
      <w:r w:rsidR="002D0938" w:rsidRPr="00F30DF7">
        <w:rPr>
          <w:rFonts w:asciiTheme="majorBidi" w:hAnsiTheme="majorBidi" w:cstheme="majorBidi"/>
          <w:noProof/>
        </w:rPr>
        <w:t>2016)</w:t>
      </w:r>
      <w:r w:rsidR="002D0938" w:rsidRPr="00F30DF7">
        <w:rPr>
          <w:rFonts w:asciiTheme="majorBidi" w:hAnsiTheme="majorBidi" w:cstheme="majorBidi"/>
        </w:rPr>
        <w:fldChar w:fldCharType="end"/>
      </w:r>
      <w:r w:rsidR="008905E8" w:rsidRPr="00F30DF7">
        <w:rPr>
          <w:rFonts w:asciiTheme="majorBidi" w:hAnsiTheme="majorBidi" w:cstheme="majorBidi"/>
        </w:rPr>
        <w:t xml:space="preserve"> conducted a case study where they extracted different transparency</w:t>
      </w:r>
      <w:r w:rsidR="00452C6C" w:rsidRPr="00F30DF7">
        <w:rPr>
          <w:rFonts w:asciiTheme="majorBidi" w:hAnsiTheme="majorBidi" w:cstheme="majorBidi"/>
        </w:rPr>
        <w:t xml:space="preserve"> measures</w:t>
      </w:r>
      <w:r w:rsidR="008905E8" w:rsidRPr="00F30DF7">
        <w:rPr>
          <w:rFonts w:asciiTheme="majorBidi" w:hAnsiTheme="majorBidi" w:cstheme="majorBidi"/>
        </w:rPr>
        <w:t xml:space="preserve">, including electoral participation, political ideology, and political competition. </w:t>
      </w:r>
      <w:r w:rsidR="002D0938" w:rsidRPr="00F30DF7">
        <w:rPr>
          <w:rFonts w:asciiTheme="majorBidi" w:hAnsiTheme="majorBidi" w:cstheme="majorBidi"/>
        </w:rPr>
        <w:fldChar w:fldCharType="begin" w:fldLock="1"/>
      </w:r>
      <w:r w:rsidR="002D0938" w:rsidRPr="00F30DF7">
        <w:rPr>
          <w:rFonts w:asciiTheme="majorBidi" w:hAnsiTheme="majorBidi" w:cstheme="majorBidi"/>
        </w:rPr>
        <w:instrText>ADDIN CSL_CITATION {"citationItems":[{"id":"ITEM-1","itemData":{"DOI":"10.1080/17487870.2012.759422","author":[{"dropping-particle":"","family":"Albalate","given":"Daniel","non-dropping-particle":"","parse-names":false,"suffix":""}],"container-title":"Journal of Economic Policy Reform","id":"ITEM-1","issued":{"date-parts":[["2012"]]},"title":"“The Institutional, Economic and Social Determinants of Local Government Transparency”","type":"article-journal","volume":"16"},"uris":["http://www.mendeley.com/documents/?uuid=c27c69e9-6764-4c5c-b7bd-4ce2d61ee65a"]}],"mendeley":{"formattedCitation":"(Albalate, 2012)","manualFormatting":"Albalate (2012)","plainTextFormattedCitation":"(Albalate, 2012)","previouslyFormattedCitation":"(Albalate, 2012)"},"properties":{"noteIndex":0},"schema":"https://github.com/citation-style-language/schema/raw/master/csl-citation.json"}</w:instrText>
      </w:r>
      <w:r w:rsidR="002D0938" w:rsidRPr="00F30DF7">
        <w:rPr>
          <w:rFonts w:asciiTheme="majorBidi" w:hAnsiTheme="majorBidi" w:cstheme="majorBidi"/>
        </w:rPr>
        <w:fldChar w:fldCharType="separate"/>
      </w:r>
      <w:r w:rsidR="002D0938" w:rsidRPr="00F30DF7">
        <w:rPr>
          <w:rFonts w:asciiTheme="majorBidi" w:hAnsiTheme="majorBidi" w:cstheme="majorBidi"/>
          <w:noProof/>
        </w:rPr>
        <w:t>Albalate (2012)</w:t>
      </w:r>
      <w:r w:rsidR="002D0938" w:rsidRPr="00F30DF7">
        <w:rPr>
          <w:rFonts w:asciiTheme="majorBidi" w:hAnsiTheme="majorBidi" w:cstheme="majorBidi"/>
        </w:rPr>
        <w:fldChar w:fldCharType="end"/>
      </w:r>
      <w:r w:rsidR="002D0938" w:rsidRPr="00F30DF7">
        <w:rPr>
          <w:rFonts w:asciiTheme="majorBidi" w:hAnsiTheme="majorBidi" w:cstheme="majorBidi"/>
        </w:rPr>
        <w:t xml:space="preserve"> </w:t>
      </w:r>
      <w:r w:rsidR="008905E8" w:rsidRPr="00F30DF7">
        <w:rPr>
          <w:rFonts w:asciiTheme="majorBidi" w:hAnsiTheme="majorBidi" w:cstheme="majorBidi"/>
        </w:rPr>
        <w:t xml:space="preserve">explores the concept of transparency in connection with economic, social, and institutional attributes. The author contends that cities with mayors who hold right-wing political ideologies and enjoy an absolute political majority, as well as provincial centers and tourist destinations, exhibit limited transparency. Upon initial examination, the </w:t>
      </w:r>
      <w:r w:rsidR="00345B74">
        <w:rPr>
          <w:rFonts w:asciiTheme="majorBidi" w:hAnsiTheme="majorBidi" w:cstheme="majorBidi"/>
        </w:rPr>
        <w:t>studies above emphasize</w:t>
      </w:r>
      <w:r w:rsidR="00452C6C" w:rsidRPr="00F30DF7">
        <w:rPr>
          <w:rFonts w:asciiTheme="majorBidi" w:hAnsiTheme="majorBidi" w:cstheme="majorBidi"/>
        </w:rPr>
        <w:t xml:space="preserve"> developing</w:t>
      </w:r>
      <w:r w:rsidR="008905E8" w:rsidRPr="00F30DF7">
        <w:rPr>
          <w:rFonts w:asciiTheme="majorBidi" w:hAnsiTheme="majorBidi" w:cstheme="majorBidi"/>
        </w:rPr>
        <w:t xml:space="preserve"> transparency metrics, the outcomes and impacts of transparency, and the fundamental ro</w:t>
      </w:r>
      <w:r w:rsidR="0045412C" w:rsidRPr="00F30DF7">
        <w:rPr>
          <w:rFonts w:asciiTheme="majorBidi" w:hAnsiTheme="majorBidi" w:cstheme="majorBidi"/>
        </w:rPr>
        <w:t>le of transparency in</w:t>
      </w:r>
      <w:r w:rsidR="008905E8" w:rsidRPr="00F30DF7">
        <w:rPr>
          <w:rFonts w:asciiTheme="majorBidi" w:hAnsiTheme="majorBidi" w:cstheme="majorBidi"/>
        </w:rPr>
        <w:t xml:space="preserve"> governance.</w:t>
      </w:r>
      <w:r w:rsidR="00337955" w:rsidRPr="00F30DF7">
        <w:rPr>
          <w:rFonts w:asciiTheme="majorBidi" w:hAnsiTheme="majorBidi" w:cstheme="majorBidi"/>
        </w:rPr>
        <w:t xml:space="preserve"> To ensure the effectiveness of a transparency policy, it is imperative to consider </w:t>
      </w:r>
      <w:r w:rsidR="008250C7" w:rsidRPr="00F30DF7">
        <w:rPr>
          <w:rFonts w:asciiTheme="majorBidi" w:hAnsiTheme="majorBidi" w:cstheme="majorBidi"/>
        </w:rPr>
        <w:t xml:space="preserve">the </w:t>
      </w:r>
      <w:r w:rsidR="00337955" w:rsidRPr="00F30DF7">
        <w:rPr>
          <w:rFonts w:asciiTheme="majorBidi" w:hAnsiTheme="majorBidi" w:cstheme="majorBidi"/>
        </w:rPr>
        <w:t>transparency of legal and executive mechanisms</w:t>
      </w:r>
      <w:r w:rsidR="00465824" w:rsidRPr="00F30DF7">
        <w:rPr>
          <w:rFonts w:asciiTheme="majorBidi" w:hAnsiTheme="majorBidi" w:cstheme="majorBidi"/>
        </w:rPr>
        <w:t xml:space="preserve"> </w:t>
      </w:r>
      <w:r w:rsidR="00337955" w:rsidRPr="00F30DF7">
        <w:rPr>
          <w:rFonts w:asciiTheme="majorBidi" w:hAnsiTheme="majorBidi" w:cstheme="majorBidi"/>
        </w:rPr>
        <w:fldChar w:fldCharType="begin" w:fldLock="1"/>
      </w:r>
      <w:r w:rsidR="00337955" w:rsidRPr="00F30DF7">
        <w:rPr>
          <w:rFonts w:asciiTheme="majorBidi" w:hAnsiTheme="majorBidi" w:cstheme="majorBidi"/>
        </w:rPr>
        <w:instrText>ADDIN CSL_CITATION {"citationItems":[{"id":"ITEM-1","itemData":{"DOI":"https://doi.org/10.1111/rego.12502","abstract":"Abstract Despite the salience of transparency in policy and democracy debates a global measurement of transparency has always been missing. In its absence, measuring the impact of transparency on accountability and corruption for a large number of countries has been difficult, with scholars using more or less adequate proxies. This paper introduces a new measurement of real transparency—the T-index—using 14 de facto components, based on direct observations of official websites in 129 countries and five de jure components, based on the transparency laws and conventions adopted. The resulting index is a measurement with very good internal and external validity and moderate precision. The paper argues that de facto transparency must be considered alongside de jure (legal) transparency if we are to judge the impact (or lack of) transparency against accountability and corruption, as a large implementation gap exists, in particular in poor countries, between legal commitments and real transparency. The T-index has significant impact on both perception and objective indicators of corruption, including perceived change in corruption over time as measured by the Global Corruption Barometer. An analysis of outliers shows that high transparency alone is not sufficient to achieve control of corruption, especially in countries with low human development and poor rule of law, although transparency is a robust predictor of corruption with GDP controls. The data with all sources is available for download as T-index 2022 dataset: DOI 10.5281/zenodo.7225627 and an interactive webpage developed for updates is available at www.corruptionrisk.org/transparency.","author":[{"dropping-particle":"","family":"Mungiu-Pippidi","given":"Alina","non-dropping-particle":"","parse-names":false,"suffix":""}],"container-title":"Regulation \\&amp; Governance","id":"ITEM-1","issue":"4","issued":{"date-parts":[["2023"]]},"page":"1094-1113","title":"Transparency and corruption: Measuring real transparency by a new index","type":"article-journal","volume":"17"},"uris":["http://www.mendeley.com/documents/?uuid=7f9f3d90-b79e-4770-821c-7e1490a4ac0c"]}],"mendeley":{"formattedCitation":"(Mungiu-Pippidi, 2023)","plainTextFormattedCitation":"(Mungiu-Pippidi, 2023)","previouslyFormattedCitation":"(Mungiu-Pippidi, 2023)"},"properties":{"noteIndex":0},"schema":"https://github.com/citation-style-language/schema/raw/master/csl-citation.json"}</w:instrText>
      </w:r>
      <w:r w:rsidR="00337955" w:rsidRPr="00F30DF7">
        <w:rPr>
          <w:rFonts w:asciiTheme="majorBidi" w:hAnsiTheme="majorBidi" w:cstheme="majorBidi"/>
        </w:rPr>
        <w:fldChar w:fldCharType="separate"/>
      </w:r>
      <w:r w:rsidR="00337955" w:rsidRPr="00F30DF7">
        <w:rPr>
          <w:rFonts w:asciiTheme="majorBidi" w:hAnsiTheme="majorBidi" w:cstheme="majorBidi"/>
          <w:noProof/>
        </w:rPr>
        <w:t>(Mungiu-Pippidi, 2023)</w:t>
      </w:r>
      <w:r w:rsidR="00337955" w:rsidRPr="00F30DF7">
        <w:rPr>
          <w:rFonts w:asciiTheme="majorBidi" w:hAnsiTheme="majorBidi" w:cstheme="majorBidi"/>
        </w:rPr>
        <w:fldChar w:fldCharType="end"/>
      </w:r>
      <w:r w:rsidR="00337955" w:rsidRPr="00F30DF7">
        <w:rPr>
          <w:rFonts w:asciiTheme="majorBidi" w:hAnsiTheme="majorBidi" w:cstheme="majorBidi"/>
        </w:rPr>
        <w:t xml:space="preserve">. When examining transparency within an organizational context, scholars suggest employing an exploratory framework with in-depth and longitudinal case analysis </w:t>
      </w:r>
      <w:r w:rsidR="00337955" w:rsidRPr="00F30DF7">
        <w:rPr>
          <w:rFonts w:asciiTheme="majorBidi" w:hAnsiTheme="majorBidi" w:cstheme="majorBidi"/>
        </w:rPr>
        <w:fldChar w:fldCharType="begin" w:fldLock="1"/>
      </w:r>
      <w:r w:rsidR="00337955" w:rsidRPr="00F30DF7">
        <w:rPr>
          <w:rFonts w:asciiTheme="majorBidi" w:hAnsiTheme="majorBidi" w:cstheme="majorBidi"/>
        </w:rPr>
        <w:instrText>ADDIN CSL_CITATION {"citationItems":[{"id":"ITEM-1","itemData":{"DOI":"https://doi.org/10.1111/puar.12032","abstract":"This article contributes to the growing body of literature on government transparency by developing a model for studying the construction of transparency in interactions between governments and stakeholders. Building on theories about complex decision making, a heuristic model is developed that consists of a strategic, a cognitive, and an institutional perspective. To test the model's value, it is applied to two empirical cases: Dutch schools and the Council of the European Union. Applying the model to the school case provides insights into the connection between the introduction of transparency and the transformation in arrangements for safeguarding school quality. The case of the Council of the European Union highlights the role of transparency in the transformation of the council from a supranational to an intergovernmental body. The article concludes that the heuristic model, together with in-depth, longitudinal case studies, helps us understand government transparency in relation to broader transformations in the public sector.","author":[{"dropping-particle":"","family":"Meijer","given":"Albert","non-dropping-particle":"","parse-names":false,"suffix":""}],"container-title":"Public Administration Review","id":"ITEM-1","issue":"3","issued":{"date-parts":[["2013"]]},"page":"429-439","title":"Understanding the Complex Dynamics of Transparency","type":"article-journal","volume":"73"},"uris":["http://www.mendeley.com/documents/?uuid=ac55903b-c09e-482e-ba97-41df1ba74715"]}],"mendeley":{"formattedCitation":"(Meijer, 2013)","plainTextFormattedCitation":"(Meijer, 2013)","previouslyFormattedCitation":"(Meijer, 2013)"},"properties":{"noteIndex":0},"schema":"https://github.com/citation-style-language/schema/raw/master/csl-citation.json"}</w:instrText>
      </w:r>
      <w:r w:rsidR="00337955" w:rsidRPr="00F30DF7">
        <w:rPr>
          <w:rFonts w:asciiTheme="majorBidi" w:hAnsiTheme="majorBidi" w:cstheme="majorBidi"/>
        </w:rPr>
        <w:fldChar w:fldCharType="separate"/>
      </w:r>
      <w:r w:rsidR="00337955" w:rsidRPr="00F30DF7">
        <w:rPr>
          <w:rFonts w:asciiTheme="majorBidi" w:hAnsiTheme="majorBidi" w:cstheme="majorBidi"/>
          <w:noProof/>
        </w:rPr>
        <w:t>(Meijer, 2013)</w:t>
      </w:r>
      <w:r w:rsidR="00337955" w:rsidRPr="00F30DF7">
        <w:rPr>
          <w:rFonts w:asciiTheme="majorBidi" w:hAnsiTheme="majorBidi" w:cstheme="majorBidi"/>
        </w:rPr>
        <w:fldChar w:fldCharType="end"/>
      </w:r>
      <w:r w:rsidR="00337955" w:rsidRPr="00F30DF7">
        <w:rPr>
          <w:rFonts w:asciiTheme="majorBidi" w:hAnsiTheme="majorBidi" w:cstheme="majorBidi"/>
        </w:rPr>
        <w:t>.</w:t>
      </w:r>
      <w:r w:rsidR="005C19C5" w:rsidRPr="00F30DF7">
        <w:rPr>
          <w:rFonts w:asciiTheme="majorBidi" w:hAnsiTheme="majorBidi" w:cstheme="majorBidi"/>
        </w:rPr>
        <w:t xml:space="preserve"> Transparency </w:t>
      </w:r>
      <w:r w:rsidR="002C4CE3" w:rsidRPr="00F30DF7">
        <w:rPr>
          <w:rFonts w:asciiTheme="majorBidi" w:hAnsiTheme="majorBidi" w:cstheme="majorBidi"/>
        </w:rPr>
        <w:t xml:space="preserve">enables </w:t>
      </w:r>
      <w:r w:rsidR="00E445FE">
        <w:rPr>
          <w:rFonts w:asciiTheme="majorBidi" w:hAnsiTheme="majorBidi" w:cstheme="majorBidi"/>
        </w:rPr>
        <w:t>public administration systems to collaborate to produce public services and allocate resources</w:t>
      </w:r>
      <w:r w:rsidR="005C19C5" w:rsidRPr="00F30DF7">
        <w:rPr>
          <w:rFonts w:asciiTheme="majorBidi" w:hAnsiTheme="majorBidi" w:cstheme="majorBidi"/>
        </w:rPr>
        <w:t>. Increased transparency (</w:t>
      </w:r>
      <w:r w:rsidR="006C6140" w:rsidRPr="00F30DF7">
        <w:rPr>
          <w:rFonts w:asciiTheme="majorBidi" w:hAnsiTheme="majorBidi" w:cstheme="majorBidi"/>
        </w:rPr>
        <w:t xml:space="preserve">with </w:t>
      </w:r>
      <w:r w:rsidR="005C19C5" w:rsidRPr="00F30DF7">
        <w:rPr>
          <w:rFonts w:asciiTheme="majorBidi" w:hAnsiTheme="majorBidi" w:cstheme="majorBidi"/>
        </w:rPr>
        <w:t>accountability and responsibility) coming from multiple sources</w:t>
      </w:r>
      <w:r w:rsidR="00BB4685" w:rsidRPr="00F30DF7">
        <w:rPr>
          <w:rFonts w:asciiTheme="majorBidi" w:hAnsiTheme="majorBidi" w:cstheme="majorBidi"/>
        </w:rPr>
        <w:fldChar w:fldCharType="begin" w:fldLock="1"/>
      </w:r>
      <w:r w:rsidR="008A52FC" w:rsidRPr="00F30DF7">
        <w:rPr>
          <w:rFonts w:asciiTheme="majorBidi" w:hAnsiTheme="majorBidi" w:cstheme="majorBidi"/>
        </w:rPr>
        <w:instrText>ADDIN CSL_CITATION {"citationItems":[{"id":"ITEM-1","itemData":{"ISBN":"1134996209","author":[{"dropping-particle":"","family":"Simme","given":"James","non-dropping-particle":"","parse-names":false,"suffix":""}],"id":"ITEM-1","issued":{"date-parts":[["2004"]]},"publisher":"Routledge","title":"Innovation Networks and Learning Regions?","type":"book"},"uris":["http://www.mendeley.com/documents/?uuid=898796f4-f74b-4f8b-975b-af19c11d9255"]},{"id":"ITEM-2","itemData":{"ISBN":"1315090279","author":[{"dropping-particle":"","family":"Immordino","given":"Kathleen M","non-dropping-particle":"","parse-names":false,"suffix":""}],"id":"ITEM-2","issued":{"date-parts":[["2017"]]},"publisher":"Routledge","title":"Organizational assessment and improvement in the public sector","type":"book"},"uris":["http://www.mendeley.com/documents/?uuid=5d3b8855-12ed-4c7b-a042-8be5572e7e48"]}],"mendeley":{"formattedCitation":"(Immordino, 2017; Simme, 2004)","plainTextFormattedCitation":"(Immordino, 2017; Simme, 2004)","previouslyFormattedCitation":"(Immordino, 2017; Simme, 2004)"},"properties":{"noteIndex":0},"schema":"https://github.com/citation-style-language/schema/raw/master/csl-citation.json"}</w:instrText>
      </w:r>
      <w:r w:rsidR="00BB4685" w:rsidRPr="00F30DF7">
        <w:rPr>
          <w:rFonts w:asciiTheme="majorBidi" w:hAnsiTheme="majorBidi" w:cstheme="majorBidi"/>
        </w:rPr>
        <w:fldChar w:fldCharType="separate"/>
      </w:r>
      <w:r w:rsidR="00BB4685" w:rsidRPr="00F30DF7">
        <w:rPr>
          <w:rFonts w:asciiTheme="majorBidi" w:hAnsiTheme="majorBidi" w:cstheme="majorBidi"/>
          <w:noProof/>
        </w:rPr>
        <w:t>(Immordino, 2017; Simme, 2004)</w:t>
      </w:r>
      <w:r w:rsidR="00BB4685" w:rsidRPr="00F30DF7">
        <w:rPr>
          <w:rFonts w:asciiTheme="majorBidi" w:hAnsiTheme="majorBidi" w:cstheme="majorBidi"/>
        </w:rPr>
        <w:fldChar w:fldCharType="end"/>
      </w:r>
      <w:r w:rsidR="00BB4685" w:rsidRPr="00F30DF7">
        <w:rPr>
          <w:rFonts w:asciiTheme="majorBidi" w:hAnsiTheme="majorBidi" w:cstheme="majorBidi"/>
        </w:rPr>
        <w:t>:</w:t>
      </w:r>
    </w:p>
    <w:p w14:paraId="4833CACF" w14:textId="5E3685B8" w:rsidR="006C6140" w:rsidRPr="00F30DF7" w:rsidRDefault="005C19C5" w:rsidP="006C6140">
      <w:pPr>
        <w:pStyle w:val="ListParagraph"/>
        <w:numPr>
          <w:ilvl w:val="0"/>
          <w:numId w:val="22"/>
        </w:numPr>
        <w:autoSpaceDE w:val="0"/>
        <w:autoSpaceDN w:val="0"/>
        <w:adjustRightInd w:val="0"/>
        <w:spacing w:after="0" w:line="240" w:lineRule="auto"/>
        <w:jc w:val="both"/>
        <w:rPr>
          <w:rFonts w:asciiTheme="majorBidi" w:hAnsiTheme="majorBidi" w:cstheme="majorBidi"/>
        </w:rPr>
      </w:pPr>
      <w:r w:rsidRPr="00F30DF7">
        <w:rPr>
          <w:rFonts w:asciiTheme="majorBidi" w:hAnsiTheme="majorBidi" w:cstheme="majorBidi"/>
        </w:rPr>
        <w:t>internal (both elected and appointed leaders and the career managers and staff who are trying to stretch limited resources)</w:t>
      </w:r>
      <w:r w:rsidR="006C6140" w:rsidRPr="00F30DF7">
        <w:rPr>
          <w:rFonts w:asciiTheme="majorBidi" w:hAnsiTheme="majorBidi" w:cstheme="majorBidi"/>
        </w:rPr>
        <w:t>,</w:t>
      </w:r>
      <w:r w:rsidRPr="00F30DF7">
        <w:rPr>
          <w:rFonts w:asciiTheme="majorBidi" w:hAnsiTheme="majorBidi" w:cstheme="majorBidi"/>
        </w:rPr>
        <w:t xml:space="preserve"> </w:t>
      </w:r>
    </w:p>
    <w:p w14:paraId="021BA16D" w14:textId="199CE862" w:rsidR="005C19C5" w:rsidRPr="00F30DF7" w:rsidRDefault="005C19C5" w:rsidP="006C6140">
      <w:pPr>
        <w:pStyle w:val="ListParagraph"/>
        <w:numPr>
          <w:ilvl w:val="0"/>
          <w:numId w:val="22"/>
        </w:numPr>
        <w:autoSpaceDE w:val="0"/>
        <w:autoSpaceDN w:val="0"/>
        <w:adjustRightInd w:val="0"/>
        <w:spacing w:after="0" w:line="240" w:lineRule="auto"/>
        <w:jc w:val="both"/>
        <w:rPr>
          <w:rFonts w:asciiTheme="majorBidi" w:hAnsiTheme="majorBidi" w:cstheme="majorBidi"/>
          <w:sz w:val="24"/>
          <w:szCs w:val="24"/>
        </w:rPr>
      </w:pPr>
      <w:r w:rsidRPr="00F30DF7">
        <w:rPr>
          <w:rFonts w:asciiTheme="majorBidi" w:hAnsiTheme="majorBidi" w:cstheme="majorBidi"/>
        </w:rPr>
        <w:t>external (the public at large, the direct recipients of services, the media, legislators, political leaders at various levels, and advocacy groups)</w:t>
      </w:r>
      <w:r w:rsidR="006C6140" w:rsidRPr="00F30DF7">
        <w:rPr>
          <w:rFonts w:asciiTheme="majorBidi" w:hAnsiTheme="majorBidi" w:cstheme="majorBidi"/>
        </w:rPr>
        <w:t>.</w:t>
      </w:r>
    </w:p>
    <w:p w14:paraId="5CA05CFF" w14:textId="7BC2FAC7" w:rsidR="00337955" w:rsidRPr="00F30DF7" w:rsidRDefault="00337955" w:rsidP="00672BE0">
      <w:pPr>
        <w:spacing w:after="0"/>
        <w:jc w:val="both"/>
        <w:rPr>
          <w:rFonts w:asciiTheme="majorBidi" w:hAnsiTheme="majorBidi" w:cstheme="majorBidi"/>
        </w:rPr>
      </w:pPr>
    </w:p>
    <w:p w14:paraId="0F1C9043" w14:textId="77777777" w:rsidR="00465824" w:rsidRPr="00F30DF7" w:rsidRDefault="00465824" w:rsidP="00672BE0">
      <w:pPr>
        <w:spacing w:after="0"/>
        <w:jc w:val="both"/>
        <w:rPr>
          <w:rFonts w:asciiTheme="majorBidi" w:hAnsiTheme="majorBidi" w:cstheme="majorBidi"/>
        </w:rPr>
      </w:pPr>
    </w:p>
    <w:p w14:paraId="55D703D9" w14:textId="77777777" w:rsidR="00192780" w:rsidRPr="00F30DF7" w:rsidRDefault="00192780" w:rsidP="004F1F28">
      <w:pPr>
        <w:pStyle w:val="ListParagraph"/>
        <w:numPr>
          <w:ilvl w:val="0"/>
          <w:numId w:val="1"/>
        </w:numPr>
        <w:jc w:val="both"/>
        <w:rPr>
          <w:rFonts w:asciiTheme="majorBidi" w:hAnsiTheme="majorBidi" w:cstheme="majorBidi"/>
          <w:b/>
          <w:bCs/>
        </w:rPr>
      </w:pPr>
      <w:r w:rsidRPr="00F30DF7">
        <w:rPr>
          <w:rFonts w:asciiTheme="majorBidi" w:hAnsiTheme="majorBidi" w:cstheme="majorBidi"/>
          <w:b/>
          <w:bCs/>
        </w:rPr>
        <w:t xml:space="preserve">Methodology </w:t>
      </w:r>
    </w:p>
    <w:p w14:paraId="5F7F25D0" w14:textId="77777777" w:rsidR="00CD247E" w:rsidRPr="00F30DF7" w:rsidRDefault="00CD247E" w:rsidP="00CD247E">
      <w:pPr>
        <w:pStyle w:val="ListParagraph"/>
        <w:jc w:val="both"/>
        <w:rPr>
          <w:rFonts w:asciiTheme="majorBidi" w:hAnsiTheme="majorBidi" w:cstheme="majorBidi"/>
          <w:b/>
          <w:bCs/>
        </w:rPr>
      </w:pPr>
    </w:p>
    <w:p w14:paraId="34BB8DCD" w14:textId="611B1A3A" w:rsidR="005675EB" w:rsidRPr="00F30DF7" w:rsidRDefault="005675EB" w:rsidP="00792FA0">
      <w:pPr>
        <w:pStyle w:val="ListParagraph"/>
        <w:numPr>
          <w:ilvl w:val="1"/>
          <w:numId w:val="23"/>
        </w:numPr>
        <w:jc w:val="both"/>
        <w:rPr>
          <w:rFonts w:asciiTheme="majorBidi" w:hAnsiTheme="majorBidi" w:cstheme="majorBidi"/>
          <w:b/>
          <w:bCs/>
        </w:rPr>
      </w:pPr>
      <w:r w:rsidRPr="00F30DF7">
        <w:rPr>
          <w:rFonts w:asciiTheme="majorBidi" w:hAnsiTheme="majorBidi" w:cstheme="majorBidi"/>
          <w:b/>
          <w:bCs/>
        </w:rPr>
        <w:t xml:space="preserve">Research methods </w:t>
      </w:r>
    </w:p>
    <w:p w14:paraId="2EA3FC17" w14:textId="3C593A49" w:rsidR="00CD247E" w:rsidRPr="00F30DF7" w:rsidRDefault="00CD247E" w:rsidP="00CD247E">
      <w:pPr>
        <w:spacing w:before="100" w:beforeAutospacing="1" w:after="100" w:afterAutospacing="1" w:line="240" w:lineRule="auto"/>
        <w:ind w:left="360"/>
        <w:jc w:val="both"/>
        <w:rPr>
          <w:rFonts w:ascii="Times New Roman" w:eastAsia="Times New Roman" w:hAnsi="Times New Roman" w:cs="Times New Roman"/>
          <w:sz w:val="24"/>
          <w:szCs w:val="24"/>
        </w:rPr>
      </w:pPr>
      <w:r w:rsidRPr="00F30DF7">
        <w:rPr>
          <w:rFonts w:ascii="Times New Roman" w:eastAsia="Times New Roman" w:hAnsi="Times New Roman" w:cs="Times New Roman"/>
          <w:sz w:val="24"/>
          <w:szCs w:val="24"/>
        </w:rPr>
        <w:t xml:space="preserve">This study adopts a sequential mixed-methods research design, integrating quantitative and qualitative approaches to provide a comprehensive understanding of transparency mechanisms within </w:t>
      </w:r>
      <w:r w:rsidR="00345B74" w:rsidRPr="006C4F6E">
        <w:rPr>
          <w:rFonts w:ascii="Times New Roman" w:eastAsia="Times New Roman" w:hAnsi="Times New Roman" w:cs="Times New Roman"/>
          <w:color w:val="000000" w:themeColor="text1"/>
          <w:sz w:val="24"/>
          <w:szCs w:val="24"/>
        </w:rPr>
        <w:t xml:space="preserve">Esfahan </w:t>
      </w:r>
      <w:r w:rsidR="006C4F6E" w:rsidRPr="00FA7481">
        <w:rPr>
          <w:rFonts w:asciiTheme="majorBidi" w:hAnsiTheme="majorBidi" w:cstheme="majorBidi"/>
        </w:rPr>
        <w:t>Urban Administration</w:t>
      </w:r>
      <w:r w:rsidR="006C4F6E" w:rsidRPr="00F30DF7" w:rsidDel="009F02A9">
        <w:rPr>
          <w:rFonts w:asciiTheme="majorBidi" w:hAnsiTheme="majorBidi" w:cstheme="majorBidi"/>
        </w:rPr>
        <w:t xml:space="preserve"> </w:t>
      </w:r>
      <w:r w:rsidR="006C4F6E">
        <w:rPr>
          <w:rFonts w:asciiTheme="majorBidi" w:hAnsiTheme="majorBidi" w:cstheme="majorBidi"/>
        </w:rPr>
        <w:t>S</w:t>
      </w:r>
      <w:r w:rsidR="006C4F6E" w:rsidRPr="00F30DF7">
        <w:rPr>
          <w:rFonts w:asciiTheme="majorBidi" w:hAnsiTheme="majorBidi" w:cstheme="majorBidi"/>
        </w:rPr>
        <w:t>ystem</w:t>
      </w:r>
      <w:r w:rsidRPr="00F30DF7">
        <w:rPr>
          <w:rFonts w:ascii="Times New Roman" w:eastAsia="Times New Roman" w:hAnsi="Times New Roman" w:cs="Times New Roman"/>
          <w:sz w:val="24"/>
          <w:szCs w:val="24"/>
        </w:rPr>
        <w:t xml:space="preserve">. The methodological framework is grounded in a data-driven decision-making logic (Weitzman et al., 2006), allowing empirical evidence to guide both analytical stages and policy-oriented </w:t>
      </w:r>
      <w:r w:rsidR="003C356C" w:rsidRPr="00F30DF7">
        <w:rPr>
          <w:rFonts w:ascii="Times New Roman" w:eastAsia="Times New Roman" w:hAnsi="Times New Roman" w:cs="Times New Roman"/>
          <w:sz w:val="24"/>
          <w:szCs w:val="24"/>
        </w:rPr>
        <w:t>interpretations. In</w:t>
      </w:r>
      <w:r w:rsidRPr="00F30DF7">
        <w:rPr>
          <w:rFonts w:ascii="Times New Roman" w:eastAsia="Times New Roman" w:hAnsi="Times New Roman" w:cs="Times New Roman"/>
          <w:sz w:val="24"/>
          <w:szCs w:val="24"/>
        </w:rPr>
        <w:t xml:space="preserve"> the quantitative phase, data were collected </w:t>
      </w:r>
      <w:r w:rsidR="00E445FE">
        <w:rPr>
          <w:rFonts w:ascii="Times New Roman" w:eastAsia="Times New Roman" w:hAnsi="Times New Roman" w:cs="Times New Roman"/>
          <w:sz w:val="24"/>
          <w:szCs w:val="24"/>
        </w:rPr>
        <w:t>using structured instruments and systematically compiled to examine observable patterns in</w:t>
      </w:r>
      <w:r w:rsidRPr="00F30DF7">
        <w:rPr>
          <w:rFonts w:ascii="Times New Roman" w:eastAsia="Times New Roman" w:hAnsi="Times New Roman" w:cs="Times New Roman"/>
          <w:sz w:val="24"/>
          <w:szCs w:val="24"/>
        </w:rPr>
        <w:t xml:space="preserve"> transparency practices. Quantitative analysis was conducted using descriptive statistical techniques and mean-based ranking methods, enabling </w:t>
      </w:r>
      <w:r w:rsidR="00E445FE">
        <w:rPr>
          <w:rFonts w:ascii="Times New Roman" w:eastAsia="Times New Roman" w:hAnsi="Times New Roman" w:cs="Times New Roman"/>
          <w:sz w:val="24"/>
          <w:szCs w:val="24"/>
        </w:rPr>
        <w:t>comparisons and indicator prioritization</w:t>
      </w:r>
      <w:r w:rsidRPr="00F30DF7">
        <w:rPr>
          <w:rFonts w:ascii="Times New Roman" w:eastAsia="Times New Roman" w:hAnsi="Times New Roman" w:cs="Times New Roman"/>
          <w:sz w:val="24"/>
          <w:szCs w:val="24"/>
        </w:rPr>
        <w:t xml:space="preserve"> across different dimensions of urban </w:t>
      </w:r>
      <w:r w:rsidR="006C4F6E">
        <w:rPr>
          <w:rFonts w:ascii="Times New Roman" w:eastAsia="Times New Roman" w:hAnsi="Times New Roman" w:cs="Times New Roman"/>
          <w:sz w:val="24"/>
          <w:szCs w:val="24"/>
        </w:rPr>
        <w:t>administration</w:t>
      </w:r>
      <w:r w:rsidRPr="00F30DF7">
        <w:rPr>
          <w:rFonts w:ascii="Times New Roman" w:eastAsia="Times New Roman" w:hAnsi="Times New Roman" w:cs="Times New Roman"/>
          <w:sz w:val="24"/>
          <w:szCs w:val="24"/>
        </w:rPr>
        <w:t xml:space="preserve">. This phase aimed to identify dominant trends, relative performance levels, and statistically </w:t>
      </w:r>
      <w:r w:rsidR="00E445FE">
        <w:rPr>
          <w:rFonts w:ascii="Times New Roman" w:eastAsia="Times New Roman" w:hAnsi="Times New Roman" w:cs="Times New Roman"/>
          <w:sz w:val="24"/>
          <w:szCs w:val="24"/>
        </w:rPr>
        <w:t>significant gaps relevant to the research questions, particularly those concerning</w:t>
      </w:r>
      <w:r w:rsidRPr="00F30DF7">
        <w:rPr>
          <w:rFonts w:ascii="Times New Roman" w:eastAsia="Times New Roman" w:hAnsi="Times New Roman" w:cs="Times New Roman"/>
          <w:sz w:val="24"/>
          <w:szCs w:val="24"/>
        </w:rPr>
        <w:t xml:space="preserve"> the extent and distribution of transparency-related practices.</w:t>
      </w:r>
    </w:p>
    <w:p w14:paraId="0C126A80" w14:textId="692A3120" w:rsidR="00CD247E" w:rsidRPr="00F30DF7" w:rsidRDefault="00CD247E" w:rsidP="00CD247E">
      <w:pPr>
        <w:spacing w:before="100" w:beforeAutospacing="1" w:after="100" w:afterAutospacing="1" w:line="240" w:lineRule="auto"/>
        <w:ind w:left="360"/>
        <w:jc w:val="both"/>
        <w:rPr>
          <w:rFonts w:ascii="Times New Roman" w:eastAsia="Times New Roman" w:hAnsi="Times New Roman" w:cs="Times New Roman"/>
          <w:sz w:val="24"/>
          <w:szCs w:val="24"/>
        </w:rPr>
      </w:pPr>
      <w:r w:rsidRPr="00F30DF7">
        <w:rPr>
          <w:rFonts w:ascii="Times New Roman" w:eastAsia="Times New Roman" w:hAnsi="Times New Roman" w:cs="Times New Roman"/>
          <w:sz w:val="24"/>
          <w:szCs w:val="24"/>
        </w:rPr>
        <w:t xml:space="preserve">Building upon the quantitative findings, the qualitative phase was designed to deepen interpretation and contextual understanding. Qualitative data consisted of policy documents, official reports, and semi-structured interviews with relevant stakeholders within the </w:t>
      </w:r>
      <w:r w:rsidR="006C4F6E" w:rsidRPr="00FA7481">
        <w:rPr>
          <w:rFonts w:asciiTheme="majorBidi" w:hAnsiTheme="majorBidi" w:cstheme="majorBidi"/>
        </w:rPr>
        <w:t>Urban Administration</w:t>
      </w:r>
      <w:r w:rsidR="006C4F6E" w:rsidRPr="00F30DF7" w:rsidDel="009F02A9">
        <w:rPr>
          <w:rFonts w:asciiTheme="majorBidi" w:hAnsiTheme="majorBidi" w:cstheme="majorBidi"/>
        </w:rPr>
        <w:t xml:space="preserve"> </w:t>
      </w:r>
      <w:r w:rsidR="006C4F6E">
        <w:rPr>
          <w:rFonts w:asciiTheme="majorBidi" w:hAnsiTheme="majorBidi" w:cstheme="majorBidi"/>
        </w:rPr>
        <w:t>S</w:t>
      </w:r>
      <w:r w:rsidR="006C4F6E" w:rsidRPr="00F30DF7">
        <w:rPr>
          <w:rFonts w:asciiTheme="majorBidi" w:hAnsiTheme="majorBidi" w:cstheme="majorBidi"/>
        </w:rPr>
        <w:t>ystem</w:t>
      </w:r>
      <w:r w:rsidRPr="00F30DF7">
        <w:rPr>
          <w:rFonts w:ascii="Times New Roman" w:eastAsia="Times New Roman" w:hAnsi="Times New Roman" w:cs="Times New Roman"/>
          <w:sz w:val="24"/>
          <w:szCs w:val="24"/>
        </w:rPr>
        <w:t xml:space="preserve">. Two complementary analytical techniques were employed: content analysis, to systematically identify recurring themes, concepts, and narratives within documents and interviews; and policy analysis, to critically examine the underlying rationales, priorities, and normative assumptions embedded in transparency-related policies. This phase addressed research questions focused on how transparency is conceptualized, institutionalized, and operationalized in </w:t>
      </w:r>
      <w:r w:rsidR="003C356C" w:rsidRPr="00F30DF7">
        <w:rPr>
          <w:rFonts w:ascii="Times New Roman" w:eastAsia="Times New Roman" w:hAnsi="Times New Roman" w:cs="Times New Roman"/>
          <w:sz w:val="24"/>
          <w:szCs w:val="24"/>
        </w:rPr>
        <w:t>practice. The</w:t>
      </w:r>
      <w:r w:rsidRPr="00F30DF7">
        <w:rPr>
          <w:rFonts w:ascii="Times New Roman" w:eastAsia="Times New Roman" w:hAnsi="Times New Roman" w:cs="Times New Roman"/>
          <w:sz w:val="24"/>
          <w:szCs w:val="24"/>
        </w:rPr>
        <w:t xml:space="preserve"> integration of quantitative and qualitative phases followed </w:t>
      </w:r>
      <w:r w:rsidRPr="00F30DF7">
        <w:rPr>
          <w:rFonts w:ascii="Times New Roman" w:eastAsia="Times New Roman" w:hAnsi="Times New Roman" w:cs="Times New Roman"/>
          <w:sz w:val="24"/>
          <w:szCs w:val="24"/>
        </w:rPr>
        <w:lastRenderedPageBreak/>
        <w:t>a sequential</w:t>
      </w:r>
      <w:r w:rsidR="00E445FE">
        <w:rPr>
          <w:rFonts w:ascii="Times New Roman" w:eastAsia="Times New Roman" w:hAnsi="Times New Roman" w:cs="Times New Roman"/>
          <w:sz w:val="24"/>
          <w:szCs w:val="24"/>
        </w:rPr>
        <w:t>, explanatory logic, in which</w:t>
      </w:r>
      <w:r w:rsidRPr="00F30DF7">
        <w:rPr>
          <w:rFonts w:ascii="Times New Roman" w:eastAsia="Times New Roman" w:hAnsi="Times New Roman" w:cs="Times New Roman"/>
          <w:sz w:val="24"/>
          <w:szCs w:val="24"/>
        </w:rPr>
        <w:t xml:space="preserve"> the results of the quantitative analysis informed the selection, focus, and interpretation of the qualitative inquiry. In this way, numerical patterns identified in the first phase were explained, contextualized, and critically assessed through qualitative insights. This methodological integration ensures alignment with the research questions by linking measurement and comparison (quantitative) with interpretation and meaning-making (qualitative), ultimately enabling a more robust and policy-relevant understanding of transparency within urban </w:t>
      </w:r>
      <w:r w:rsidR="006C4F6E">
        <w:rPr>
          <w:rFonts w:ascii="Times New Roman" w:eastAsia="Times New Roman" w:hAnsi="Times New Roman" w:cs="Times New Roman"/>
          <w:sz w:val="24"/>
          <w:szCs w:val="24"/>
        </w:rPr>
        <w:t>administration</w:t>
      </w:r>
      <w:r w:rsidRPr="00F30DF7">
        <w:rPr>
          <w:rFonts w:ascii="Times New Roman" w:eastAsia="Times New Roman" w:hAnsi="Times New Roman" w:cs="Times New Roman"/>
          <w:sz w:val="24"/>
          <w:szCs w:val="24"/>
        </w:rPr>
        <w:t>.</w:t>
      </w:r>
    </w:p>
    <w:p w14:paraId="7EC91DB6" w14:textId="77777777" w:rsidR="00644F11" w:rsidRPr="00F30DF7" w:rsidRDefault="00644F11" w:rsidP="004F1F28">
      <w:pPr>
        <w:jc w:val="both"/>
        <w:rPr>
          <w:rFonts w:asciiTheme="majorBidi" w:hAnsiTheme="majorBidi" w:cstheme="majorBidi"/>
        </w:rPr>
      </w:pPr>
    </w:p>
    <w:p w14:paraId="0485C941" w14:textId="44B955ED" w:rsidR="00644F11" w:rsidRPr="00F30DF7" w:rsidRDefault="00644F11" w:rsidP="00792FA0">
      <w:pPr>
        <w:pStyle w:val="ListParagraph"/>
        <w:numPr>
          <w:ilvl w:val="1"/>
          <w:numId w:val="23"/>
        </w:numPr>
        <w:jc w:val="both"/>
        <w:rPr>
          <w:rFonts w:asciiTheme="majorBidi" w:hAnsiTheme="majorBidi" w:cstheme="majorBidi"/>
          <w:b/>
          <w:bCs/>
        </w:rPr>
      </w:pPr>
      <w:r w:rsidRPr="00F30DF7">
        <w:rPr>
          <w:rFonts w:asciiTheme="majorBidi" w:hAnsiTheme="majorBidi" w:cstheme="majorBidi"/>
          <w:b/>
          <w:bCs/>
        </w:rPr>
        <w:t xml:space="preserve">Research procedure </w:t>
      </w:r>
    </w:p>
    <w:p w14:paraId="62ECF187" w14:textId="77777777" w:rsidR="00701A82" w:rsidRPr="00F30DF7" w:rsidRDefault="00701A82" w:rsidP="00633120">
      <w:pPr>
        <w:jc w:val="both"/>
        <w:rPr>
          <w:rFonts w:asciiTheme="majorBidi" w:hAnsiTheme="majorBidi" w:cstheme="majorBidi"/>
        </w:rPr>
      </w:pPr>
      <w:r w:rsidRPr="00F30DF7">
        <w:rPr>
          <w:rFonts w:asciiTheme="majorBidi" w:hAnsiTheme="majorBidi" w:cstheme="majorBidi"/>
        </w:rPr>
        <w:t>To ensure a systematic and coherent analytical process, the research is organized into five interrelated analytical stages.</w:t>
      </w:r>
    </w:p>
    <w:p w14:paraId="58F10A29" w14:textId="4C01B416" w:rsidR="005675EB" w:rsidRPr="00F30DF7" w:rsidRDefault="00345B74" w:rsidP="00633120">
      <w:pPr>
        <w:jc w:val="both"/>
        <w:rPr>
          <w:rFonts w:asciiTheme="majorBidi" w:hAnsiTheme="majorBidi" w:cstheme="majorBidi"/>
        </w:rPr>
      </w:pPr>
      <w:r>
        <w:rPr>
          <w:rFonts w:asciiTheme="majorBidi" w:hAnsiTheme="majorBidi" w:cstheme="majorBidi"/>
        </w:rPr>
        <w:t>The first</w:t>
      </w:r>
      <w:r w:rsidRPr="00F30DF7">
        <w:rPr>
          <w:rFonts w:asciiTheme="majorBidi" w:hAnsiTheme="majorBidi" w:cstheme="majorBidi"/>
        </w:rPr>
        <w:t xml:space="preserve"> </w:t>
      </w:r>
      <w:r w:rsidR="00644F11" w:rsidRPr="00F30DF7">
        <w:rPr>
          <w:rFonts w:asciiTheme="majorBidi" w:hAnsiTheme="majorBidi" w:cstheme="majorBidi"/>
        </w:rPr>
        <w:t>st</w:t>
      </w:r>
      <w:r w:rsidR="00393D69" w:rsidRPr="00F30DF7">
        <w:rPr>
          <w:rFonts w:asciiTheme="majorBidi" w:hAnsiTheme="majorBidi" w:cstheme="majorBidi"/>
        </w:rPr>
        <w:t>age</w:t>
      </w:r>
      <w:r w:rsidR="00633120" w:rsidRPr="00F30DF7">
        <w:rPr>
          <w:rFonts w:asciiTheme="majorBidi" w:hAnsiTheme="majorBidi" w:cstheme="majorBidi"/>
        </w:rPr>
        <w:t xml:space="preserve"> is</w:t>
      </w:r>
      <w:r w:rsidR="00644F11" w:rsidRPr="00F30DF7">
        <w:rPr>
          <w:rFonts w:asciiTheme="majorBidi" w:hAnsiTheme="majorBidi" w:cstheme="majorBidi"/>
        </w:rPr>
        <w:t xml:space="preserve"> preparing databases </w:t>
      </w:r>
      <w:r>
        <w:rPr>
          <w:rFonts w:asciiTheme="majorBidi" w:hAnsiTheme="majorBidi" w:cstheme="majorBidi"/>
        </w:rPr>
        <w:t>capable of simultaneously performing quantitative and qualitative analysis of policy-making texts in Microsoft Access and ATLAS.ti</w:t>
      </w:r>
      <w:r w:rsidR="00F162F8" w:rsidRPr="00F30DF7">
        <w:rPr>
          <w:rFonts w:asciiTheme="majorBidi" w:hAnsiTheme="majorBidi" w:cstheme="majorBidi"/>
        </w:rPr>
        <w:t>.</w:t>
      </w:r>
    </w:p>
    <w:p w14:paraId="321F9F3D" w14:textId="33CEDEB0" w:rsidR="005675EB" w:rsidRPr="00F30DF7" w:rsidRDefault="00345B74" w:rsidP="00633120">
      <w:pPr>
        <w:jc w:val="both"/>
        <w:rPr>
          <w:rFonts w:asciiTheme="majorBidi" w:hAnsiTheme="majorBidi" w:cstheme="majorBidi"/>
        </w:rPr>
      </w:pPr>
      <w:r>
        <w:rPr>
          <w:rFonts w:asciiTheme="majorBidi" w:hAnsiTheme="majorBidi" w:cstheme="majorBidi"/>
        </w:rPr>
        <w:t>The s</w:t>
      </w:r>
      <w:r w:rsidR="004643FB" w:rsidRPr="00F30DF7">
        <w:rPr>
          <w:rFonts w:asciiTheme="majorBidi" w:hAnsiTheme="majorBidi" w:cstheme="majorBidi"/>
        </w:rPr>
        <w:t>econd</w:t>
      </w:r>
      <w:r w:rsidR="005675EB" w:rsidRPr="00F30DF7">
        <w:rPr>
          <w:rFonts w:asciiTheme="majorBidi" w:hAnsiTheme="majorBidi" w:cstheme="majorBidi"/>
        </w:rPr>
        <w:t xml:space="preserve"> st</w:t>
      </w:r>
      <w:r w:rsidR="00393D69" w:rsidRPr="00F30DF7">
        <w:rPr>
          <w:rFonts w:asciiTheme="majorBidi" w:hAnsiTheme="majorBidi" w:cstheme="majorBidi"/>
        </w:rPr>
        <w:t>age</w:t>
      </w:r>
      <w:r>
        <w:rPr>
          <w:rFonts w:asciiTheme="majorBidi" w:hAnsiTheme="majorBidi" w:cstheme="majorBidi"/>
        </w:rPr>
        <w:t xml:space="preserve"> is</w:t>
      </w:r>
      <w:r w:rsidR="00633120" w:rsidRPr="00F30DF7">
        <w:rPr>
          <w:rFonts w:asciiTheme="majorBidi" w:hAnsiTheme="majorBidi" w:cstheme="majorBidi"/>
        </w:rPr>
        <w:t xml:space="preserve"> </w:t>
      </w:r>
      <w:r>
        <w:rPr>
          <w:rFonts w:asciiTheme="majorBidi" w:hAnsiTheme="majorBidi" w:cstheme="majorBidi"/>
        </w:rPr>
        <w:t>to conduct quantitative (positive) policy analysis and trace</w:t>
      </w:r>
      <w:r w:rsidR="005675EB" w:rsidRPr="00F30DF7">
        <w:rPr>
          <w:rFonts w:asciiTheme="majorBidi" w:hAnsiTheme="majorBidi" w:cstheme="majorBidi"/>
        </w:rPr>
        <w:t xml:space="preserve"> the overt </w:t>
      </w:r>
      <w:r w:rsidR="00750815" w:rsidRPr="00F30DF7">
        <w:rPr>
          <w:rFonts w:asciiTheme="majorBidi" w:hAnsiTheme="majorBidi" w:cstheme="majorBidi"/>
        </w:rPr>
        <w:t>features</w:t>
      </w:r>
      <w:r w:rsidR="005675EB" w:rsidRPr="00F30DF7">
        <w:rPr>
          <w:rFonts w:asciiTheme="majorBidi" w:hAnsiTheme="majorBidi" w:cstheme="majorBidi"/>
        </w:rPr>
        <w:t xml:space="preserve"> of transparency polic</w:t>
      </w:r>
      <w:r w:rsidR="004238DF" w:rsidRPr="00F30DF7">
        <w:rPr>
          <w:rFonts w:asciiTheme="majorBidi" w:hAnsiTheme="majorBidi" w:cstheme="majorBidi"/>
        </w:rPr>
        <w:t>y</w:t>
      </w:r>
      <w:r w:rsidR="005675EB" w:rsidRPr="00F30DF7">
        <w:rPr>
          <w:rFonts w:asciiTheme="majorBidi" w:hAnsiTheme="majorBidi" w:cstheme="majorBidi"/>
        </w:rPr>
        <w:t xml:space="preserve"> using </w:t>
      </w:r>
      <w:r w:rsidR="004F1F28" w:rsidRPr="00F30DF7">
        <w:rPr>
          <w:rFonts w:asciiTheme="majorBidi" w:hAnsiTheme="majorBidi" w:cstheme="majorBidi"/>
        </w:rPr>
        <w:t>descriptive statistical methods</w:t>
      </w:r>
      <w:r w:rsidR="00F162F8" w:rsidRPr="00F30DF7">
        <w:rPr>
          <w:rFonts w:asciiTheme="majorBidi" w:hAnsiTheme="majorBidi" w:cstheme="majorBidi"/>
        </w:rPr>
        <w:t>.</w:t>
      </w:r>
    </w:p>
    <w:p w14:paraId="022CAC06" w14:textId="4D41BAB9" w:rsidR="005675EB" w:rsidRPr="00F30DF7" w:rsidRDefault="00345B74" w:rsidP="00393D69">
      <w:pPr>
        <w:jc w:val="both"/>
        <w:rPr>
          <w:rFonts w:asciiTheme="majorBidi" w:hAnsiTheme="majorBidi" w:cstheme="majorBidi"/>
        </w:rPr>
      </w:pPr>
      <w:r>
        <w:rPr>
          <w:rFonts w:asciiTheme="majorBidi" w:hAnsiTheme="majorBidi" w:cstheme="majorBidi"/>
        </w:rPr>
        <w:t>The third</w:t>
      </w:r>
      <w:r w:rsidRPr="00F30DF7">
        <w:rPr>
          <w:rFonts w:asciiTheme="majorBidi" w:hAnsiTheme="majorBidi" w:cstheme="majorBidi"/>
        </w:rPr>
        <w:t xml:space="preserve"> </w:t>
      </w:r>
      <w:r w:rsidR="005675EB" w:rsidRPr="00F30DF7">
        <w:rPr>
          <w:rFonts w:asciiTheme="majorBidi" w:hAnsiTheme="majorBidi" w:cstheme="majorBidi"/>
        </w:rPr>
        <w:t>st</w:t>
      </w:r>
      <w:r w:rsidR="00393D69" w:rsidRPr="00F30DF7">
        <w:rPr>
          <w:rFonts w:asciiTheme="majorBidi" w:hAnsiTheme="majorBidi" w:cstheme="majorBidi"/>
        </w:rPr>
        <w:t>age</w:t>
      </w:r>
      <w:r>
        <w:rPr>
          <w:rFonts w:asciiTheme="majorBidi" w:hAnsiTheme="majorBidi" w:cstheme="majorBidi"/>
        </w:rPr>
        <w:t xml:space="preserve"> is</w:t>
      </w:r>
      <w:r w:rsidR="005675EB" w:rsidRPr="00F30DF7">
        <w:rPr>
          <w:rFonts w:asciiTheme="majorBidi" w:hAnsiTheme="majorBidi" w:cstheme="majorBidi"/>
        </w:rPr>
        <w:t xml:space="preserve"> conducting qualitative analysis (normative policy analysis) and </w:t>
      </w:r>
      <w:r w:rsidR="004238DF" w:rsidRPr="00F30DF7">
        <w:rPr>
          <w:rFonts w:asciiTheme="majorBidi" w:hAnsiTheme="majorBidi" w:cstheme="majorBidi"/>
        </w:rPr>
        <w:t>tracing</w:t>
      </w:r>
      <w:r w:rsidR="005675EB" w:rsidRPr="00F30DF7">
        <w:rPr>
          <w:rFonts w:asciiTheme="majorBidi" w:hAnsiTheme="majorBidi" w:cstheme="majorBidi"/>
        </w:rPr>
        <w:t xml:space="preserve"> the covert </w:t>
      </w:r>
      <w:r w:rsidR="00750815" w:rsidRPr="00F30DF7">
        <w:rPr>
          <w:rFonts w:asciiTheme="majorBidi" w:hAnsiTheme="majorBidi" w:cstheme="majorBidi"/>
        </w:rPr>
        <w:t>features</w:t>
      </w:r>
      <w:r w:rsidR="005675EB" w:rsidRPr="00F30DF7">
        <w:rPr>
          <w:rFonts w:asciiTheme="majorBidi" w:hAnsiTheme="majorBidi" w:cstheme="majorBidi"/>
        </w:rPr>
        <w:t xml:space="preserve"> of transparency polic</w:t>
      </w:r>
      <w:r w:rsidR="004238DF" w:rsidRPr="00F30DF7">
        <w:rPr>
          <w:rFonts w:asciiTheme="majorBidi" w:hAnsiTheme="majorBidi" w:cstheme="majorBidi"/>
        </w:rPr>
        <w:t>y</w:t>
      </w:r>
      <w:r w:rsidR="005675EB" w:rsidRPr="00F30DF7">
        <w:rPr>
          <w:rFonts w:asciiTheme="majorBidi" w:hAnsiTheme="majorBidi" w:cstheme="majorBidi"/>
        </w:rPr>
        <w:t xml:space="preserve"> using the content analysis method</w:t>
      </w:r>
      <w:r>
        <w:rPr>
          <w:rFonts w:asciiTheme="majorBidi" w:hAnsiTheme="majorBidi" w:cstheme="majorBidi"/>
        </w:rPr>
        <w:t>, with</w:t>
      </w:r>
      <w:r w:rsidR="004F1F28" w:rsidRPr="00F30DF7">
        <w:rPr>
          <w:rFonts w:asciiTheme="majorBidi" w:hAnsiTheme="majorBidi" w:cstheme="majorBidi"/>
        </w:rPr>
        <w:t xml:space="preserve"> open and closed coding</w:t>
      </w:r>
      <w:r w:rsidR="00F162F8" w:rsidRPr="00F30DF7">
        <w:rPr>
          <w:rFonts w:asciiTheme="majorBidi" w:hAnsiTheme="majorBidi" w:cstheme="majorBidi"/>
        </w:rPr>
        <w:t>.</w:t>
      </w:r>
    </w:p>
    <w:p w14:paraId="06D012E3" w14:textId="46032482" w:rsidR="005675EB" w:rsidRPr="00F30DF7" w:rsidRDefault="00345B74" w:rsidP="004F7B95">
      <w:pPr>
        <w:jc w:val="both"/>
        <w:rPr>
          <w:rFonts w:asciiTheme="majorBidi" w:hAnsiTheme="majorBidi" w:cstheme="majorBidi"/>
        </w:rPr>
      </w:pPr>
      <w:r>
        <w:rPr>
          <w:rFonts w:asciiTheme="majorBidi" w:hAnsiTheme="majorBidi" w:cstheme="majorBidi"/>
        </w:rPr>
        <w:t>The fourth</w:t>
      </w:r>
      <w:r w:rsidRPr="00F30DF7">
        <w:rPr>
          <w:rFonts w:asciiTheme="majorBidi" w:hAnsiTheme="majorBidi" w:cstheme="majorBidi"/>
        </w:rPr>
        <w:t xml:space="preserve"> </w:t>
      </w:r>
      <w:r w:rsidR="005675EB" w:rsidRPr="00F30DF7">
        <w:rPr>
          <w:rFonts w:asciiTheme="majorBidi" w:hAnsiTheme="majorBidi" w:cstheme="majorBidi"/>
        </w:rPr>
        <w:t>st</w:t>
      </w:r>
      <w:r w:rsidR="00393D69" w:rsidRPr="00F30DF7">
        <w:rPr>
          <w:rFonts w:asciiTheme="majorBidi" w:hAnsiTheme="majorBidi" w:cstheme="majorBidi"/>
        </w:rPr>
        <w:t>age</w:t>
      </w:r>
      <w:r w:rsidR="004F7B95" w:rsidRPr="00F30DF7">
        <w:rPr>
          <w:rFonts w:asciiTheme="majorBidi" w:hAnsiTheme="majorBidi" w:cstheme="majorBidi"/>
        </w:rPr>
        <w:t xml:space="preserve"> is</w:t>
      </w:r>
      <w:r w:rsidR="005675EB" w:rsidRPr="00F30DF7">
        <w:rPr>
          <w:rFonts w:asciiTheme="majorBidi" w:hAnsiTheme="majorBidi" w:cstheme="majorBidi"/>
        </w:rPr>
        <w:t xml:space="preserve"> evaluating the degree of in</w:t>
      </w:r>
      <w:r w:rsidR="004238DF" w:rsidRPr="00F30DF7">
        <w:rPr>
          <w:rFonts w:asciiTheme="majorBidi" w:hAnsiTheme="majorBidi" w:cstheme="majorBidi"/>
        </w:rPr>
        <w:t>ter</w:t>
      </w:r>
      <w:r w:rsidR="005675EB" w:rsidRPr="00F30DF7">
        <w:rPr>
          <w:rFonts w:asciiTheme="majorBidi" w:hAnsiTheme="majorBidi" w:cstheme="majorBidi"/>
        </w:rPr>
        <w:t>-organizational coordination in transparency polic</w:t>
      </w:r>
      <w:r w:rsidR="004238DF" w:rsidRPr="00F30DF7">
        <w:rPr>
          <w:rFonts w:asciiTheme="majorBidi" w:hAnsiTheme="majorBidi" w:cstheme="majorBidi"/>
        </w:rPr>
        <w:t>y</w:t>
      </w:r>
      <w:r w:rsidR="005675EB" w:rsidRPr="00F30DF7">
        <w:rPr>
          <w:rFonts w:asciiTheme="majorBidi" w:hAnsiTheme="majorBidi" w:cstheme="majorBidi"/>
        </w:rPr>
        <w:t xml:space="preserve"> based on the </w:t>
      </w:r>
      <w:r w:rsidR="004238DF" w:rsidRPr="00F30DF7">
        <w:rPr>
          <w:rFonts w:asciiTheme="majorBidi" w:hAnsiTheme="majorBidi" w:cstheme="majorBidi"/>
        </w:rPr>
        <w:t>results</w:t>
      </w:r>
      <w:r w:rsidR="005675EB" w:rsidRPr="00F30DF7">
        <w:rPr>
          <w:rFonts w:asciiTheme="majorBidi" w:hAnsiTheme="majorBidi" w:cstheme="majorBidi"/>
        </w:rPr>
        <w:t xml:space="preserve"> </w:t>
      </w:r>
      <w:r>
        <w:rPr>
          <w:rFonts w:asciiTheme="majorBidi" w:hAnsiTheme="majorBidi" w:cstheme="majorBidi"/>
        </w:rPr>
        <w:t>of quantitative and qualitative analyses</w:t>
      </w:r>
      <w:r w:rsidR="00F162F8" w:rsidRPr="00F30DF7">
        <w:rPr>
          <w:rFonts w:asciiTheme="majorBidi" w:hAnsiTheme="majorBidi" w:cstheme="majorBidi"/>
        </w:rPr>
        <w:t>.</w:t>
      </w:r>
    </w:p>
    <w:p w14:paraId="7771447D" w14:textId="0CC75D19" w:rsidR="005675EB" w:rsidRPr="00F30DF7" w:rsidRDefault="00A33808" w:rsidP="004F7B95">
      <w:pPr>
        <w:jc w:val="both"/>
        <w:rPr>
          <w:rFonts w:asciiTheme="majorBidi" w:hAnsiTheme="majorBidi" w:cstheme="majorBidi"/>
        </w:rPr>
      </w:pPr>
      <w:r>
        <w:rPr>
          <w:rFonts w:asciiTheme="majorBidi" w:hAnsiTheme="majorBidi" w:cstheme="majorBidi"/>
        </w:rPr>
        <w:t xml:space="preserve">The </w:t>
      </w:r>
      <w:r w:rsidR="003C356C">
        <w:rPr>
          <w:rFonts w:asciiTheme="majorBidi" w:hAnsiTheme="majorBidi" w:cstheme="majorBidi"/>
        </w:rPr>
        <w:t>Fifth</w:t>
      </w:r>
      <w:r w:rsidR="003C356C" w:rsidRPr="00F30DF7">
        <w:rPr>
          <w:rFonts w:asciiTheme="majorBidi" w:hAnsiTheme="majorBidi" w:cstheme="majorBidi"/>
        </w:rPr>
        <w:t xml:space="preserve"> </w:t>
      </w:r>
      <w:r w:rsidR="005675EB" w:rsidRPr="00F30DF7">
        <w:rPr>
          <w:rFonts w:asciiTheme="majorBidi" w:hAnsiTheme="majorBidi" w:cstheme="majorBidi"/>
        </w:rPr>
        <w:t>st</w:t>
      </w:r>
      <w:r w:rsidR="00F162F8" w:rsidRPr="00F30DF7">
        <w:rPr>
          <w:rFonts w:asciiTheme="majorBidi" w:hAnsiTheme="majorBidi" w:cstheme="majorBidi"/>
        </w:rPr>
        <w:t>age</w:t>
      </w:r>
      <w:r w:rsidR="005675EB" w:rsidRPr="00F30DF7">
        <w:rPr>
          <w:rFonts w:asciiTheme="majorBidi" w:hAnsiTheme="majorBidi" w:cstheme="majorBidi"/>
        </w:rPr>
        <w:t xml:space="preserve">: Interpreting the findings from the three </w:t>
      </w:r>
      <w:r w:rsidR="00AC2193" w:rsidRPr="00F30DF7">
        <w:rPr>
          <w:rFonts w:asciiTheme="majorBidi" w:hAnsiTheme="majorBidi" w:cstheme="majorBidi"/>
        </w:rPr>
        <w:t>positive</w:t>
      </w:r>
      <w:r w:rsidR="005675EB" w:rsidRPr="00F30DF7">
        <w:rPr>
          <w:rFonts w:asciiTheme="majorBidi" w:hAnsiTheme="majorBidi" w:cstheme="majorBidi"/>
        </w:rPr>
        <w:t>, normative, and coordinat</w:t>
      </w:r>
      <w:r w:rsidR="004238DF" w:rsidRPr="00F30DF7">
        <w:rPr>
          <w:rFonts w:asciiTheme="majorBidi" w:hAnsiTheme="majorBidi" w:cstheme="majorBidi"/>
        </w:rPr>
        <w:t xml:space="preserve">ion </w:t>
      </w:r>
      <w:r w:rsidR="000A1304" w:rsidRPr="00F30DF7">
        <w:rPr>
          <w:rFonts w:asciiTheme="majorBidi" w:hAnsiTheme="majorBidi" w:cstheme="majorBidi"/>
        </w:rPr>
        <w:t>analys</w:t>
      </w:r>
      <w:r w:rsidR="004F7B95" w:rsidRPr="00F30DF7">
        <w:rPr>
          <w:rFonts w:asciiTheme="majorBidi" w:hAnsiTheme="majorBidi" w:cstheme="majorBidi"/>
        </w:rPr>
        <w:t>e</w:t>
      </w:r>
      <w:r w:rsidR="000A1304" w:rsidRPr="00F30DF7">
        <w:rPr>
          <w:rFonts w:asciiTheme="majorBidi" w:hAnsiTheme="majorBidi" w:cstheme="majorBidi"/>
        </w:rPr>
        <w:t>s</w:t>
      </w:r>
      <w:r w:rsidR="00F162F8" w:rsidRPr="00F30DF7">
        <w:rPr>
          <w:rFonts w:asciiTheme="majorBidi" w:hAnsiTheme="majorBidi" w:cstheme="majorBidi"/>
        </w:rPr>
        <w:t>.</w:t>
      </w:r>
    </w:p>
    <w:p w14:paraId="5F89B75D" w14:textId="442AEC15" w:rsidR="00644F11" w:rsidRPr="00F30DF7" w:rsidRDefault="00644F11" w:rsidP="00792FA0">
      <w:pPr>
        <w:pStyle w:val="ListParagraph"/>
        <w:numPr>
          <w:ilvl w:val="2"/>
          <w:numId w:val="24"/>
        </w:numPr>
        <w:jc w:val="both"/>
        <w:rPr>
          <w:rFonts w:asciiTheme="majorBidi" w:hAnsiTheme="majorBidi" w:cstheme="majorBidi"/>
          <w:b/>
          <w:bCs/>
        </w:rPr>
      </w:pPr>
      <w:r w:rsidRPr="00F30DF7">
        <w:rPr>
          <w:rFonts w:asciiTheme="majorBidi" w:hAnsiTheme="majorBidi" w:cstheme="majorBidi"/>
          <w:b/>
          <w:bCs/>
        </w:rPr>
        <w:t xml:space="preserve">Preparing databases </w:t>
      </w:r>
    </w:p>
    <w:p w14:paraId="414C47C5" w14:textId="127D769C" w:rsidR="00644F11" w:rsidRPr="00F30DF7" w:rsidRDefault="00644F11" w:rsidP="004F10CF">
      <w:pPr>
        <w:jc w:val="both"/>
        <w:rPr>
          <w:rFonts w:asciiTheme="majorBidi" w:hAnsiTheme="majorBidi" w:cstheme="majorBidi"/>
        </w:rPr>
      </w:pPr>
      <w:r w:rsidRPr="00F30DF7">
        <w:rPr>
          <w:rFonts w:asciiTheme="majorBidi" w:hAnsiTheme="majorBidi" w:cstheme="majorBidi"/>
        </w:rPr>
        <w:t>A database is a structured collection of information that can be defined, managed, retrieved</w:t>
      </w:r>
      <w:r w:rsidR="004F1F28" w:rsidRPr="00F30DF7">
        <w:rPr>
          <w:rFonts w:asciiTheme="majorBidi" w:hAnsiTheme="majorBidi" w:cstheme="majorBidi"/>
        </w:rPr>
        <w:t>,</w:t>
      </w:r>
      <w:r w:rsidRPr="00F30DF7">
        <w:rPr>
          <w:rFonts w:asciiTheme="majorBidi" w:hAnsiTheme="majorBidi" w:cstheme="majorBidi"/>
        </w:rPr>
        <w:t xml:space="preserve"> and updated. These bases are divided into two groups according to their function. The first category </w:t>
      </w:r>
      <w:r w:rsidR="00E445FE">
        <w:rPr>
          <w:rFonts w:asciiTheme="majorBidi" w:hAnsiTheme="majorBidi" w:cstheme="majorBidi"/>
        </w:rPr>
        <w:t>performs data analysis and storage, suitable for converting text into quantitative data, and the second category performs</w:t>
      </w:r>
      <w:r w:rsidRPr="00F30DF7">
        <w:rPr>
          <w:rFonts w:asciiTheme="majorBidi" w:hAnsiTheme="majorBidi" w:cstheme="majorBidi"/>
        </w:rPr>
        <w:t xml:space="preserve"> </w:t>
      </w:r>
      <w:r w:rsidR="00D305F7" w:rsidRPr="00F30DF7">
        <w:rPr>
          <w:rFonts w:asciiTheme="majorBidi" w:hAnsiTheme="majorBidi" w:cstheme="majorBidi"/>
        </w:rPr>
        <w:t>document</w:t>
      </w:r>
      <w:r w:rsidRPr="00F30DF7">
        <w:rPr>
          <w:rFonts w:asciiTheme="majorBidi" w:hAnsiTheme="majorBidi" w:cstheme="majorBidi"/>
        </w:rPr>
        <w:t xml:space="preserve"> management with qualitative </w:t>
      </w:r>
      <w:r w:rsidR="005465A6" w:rsidRPr="00F30DF7">
        <w:rPr>
          <w:rFonts w:asciiTheme="majorBidi" w:hAnsiTheme="majorBidi" w:cstheme="majorBidi"/>
        </w:rPr>
        <w:t xml:space="preserve">open and closed </w:t>
      </w:r>
      <w:r w:rsidRPr="00F30DF7">
        <w:rPr>
          <w:rFonts w:asciiTheme="majorBidi" w:hAnsiTheme="majorBidi" w:cstheme="majorBidi"/>
        </w:rPr>
        <w:t xml:space="preserve">coding. </w:t>
      </w:r>
      <w:r w:rsidR="004F1F28" w:rsidRPr="00F30DF7">
        <w:rPr>
          <w:rFonts w:asciiTheme="majorBidi" w:hAnsiTheme="majorBidi" w:cstheme="majorBidi"/>
        </w:rPr>
        <w:t xml:space="preserve">Each database has been used </w:t>
      </w:r>
      <w:r w:rsidR="00E445FE">
        <w:rPr>
          <w:rFonts w:asciiTheme="majorBidi" w:hAnsiTheme="majorBidi" w:cstheme="majorBidi"/>
        </w:rPr>
        <w:t>in this paper to reduce extensive,</w:t>
      </w:r>
      <w:r w:rsidRPr="00F30DF7">
        <w:rPr>
          <w:rFonts w:asciiTheme="majorBidi" w:hAnsiTheme="majorBidi" w:cstheme="majorBidi"/>
        </w:rPr>
        <w:t xml:space="preserve"> raw transcribed data into evaluable data. The established databases include the following:</w:t>
      </w:r>
    </w:p>
    <w:p w14:paraId="266A3A5E" w14:textId="426855B8" w:rsidR="00644F11" w:rsidRPr="00F30DF7" w:rsidRDefault="00550757" w:rsidP="00A4647E">
      <w:pPr>
        <w:jc w:val="both"/>
        <w:rPr>
          <w:rFonts w:asciiTheme="majorBidi" w:hAnsiTheme="majorBidi" w:cstheme="majorBidi"/>
        </w:rPr>
      </w:pPr>
      <w:r w:rsidRPr="00F30DF7">
        <w:rPr>
          <w:rFonts w:asciiTheme="majorBidi" w:hAnsiTheme="majorBidi" w:cstheme="majorBidi"/>
        </w:rPr>
        <w:t>The F</w:t>
      </w:r>
      <w:r w:rsidR="00644F11" w:rsidRPr="00F30DF7">
        <w:rPr>
          <w:rFonts w:asciiTheme="majorBidi" w:hAnsiTheme="majorBidi" w:cstheme="majorBidi"/>
        </w:rPr>
        <w:t xml:space="preserve">irst is to create an analysis and storage database for quantitative analysis in </w:t>
      </w:r>
      <w:r w:rsidR="00182B6F" w:rsidRPr="00F30DF7">
        <w:rPr>
          <w:rFonts w:asciiTheme="majorBidi" w:hAnsiTheme="majorBidi" w:cstheme="majorBidi"/>
        </w:rPr>
        <w:t>Microsoft</w:t>
      </w:r>
      <w:r w:rsidR="00644F11" w:rsidRPr="00F30DF7">
        <w:rPr>
          <w:rFonts w:asciiTheme="majorBidi" w:hAnsiTheme="majorBidi" w:cstheme="majorBidi"/>
        </w:rPr>
        <w:t xml:space="preserve"> Access software</w:t>
      </w:r>
      <w:r w:rsidR="003C356C">
        <w:rPr>
          <w:rFonts w:asciiTheme="majorBidi" w:hAnsiTheme="majorBidi" w:cstheme="majorBidi"/>
        </w:rPr>
        <w:t>,</w:t>
      </w:r>
      <w:r w:rsidR="00644F11" w:rsidRPr="00F30DF7">
        <w:rPr>
          <w:rFonts w:asciiTheme="majorBidi" w:hAnsiTheme="majorBidi" w:cstheme="majorBidi"/>
        </w:rPr>
        <w:t xml:space="preserve"> with the possibility of </w:t>
      </w:r>
      <w:r w:rsidR="00254E1F" w:rsidRPr="00F30DF7">
        <w:rPr>
          <w:rFonts w:asciiTheme="majorBidi" w:hAnsiTheme="majorBidi" w:cstheme="majorBidi"/>
        </w:rPr>
        <w:t>sharing</w:t>
      </w:r>
      <w:r w:rsidR="00644F11" w:rsidRPr="00F30DF7">
        <w:rPr>
          <w:rFonts w:asciiTheme="majorBidi" w:hAnsiTheme="majorBidi" w:cstheme="majorBidi"/>
        </w:rPr>
        <w:t xml:space="preserve"> information </w:t>
      </w:r>
      <w:r w:rsidR="00A4647E" w:rsidRPr="00F30DF7">
        <w:rPr>
          <w:rFonts w:asciiTheme="majorBidi" w:hAnsiTheme="majorBidi" w:cstheme="majorBidi"/>
        </w:rPr>
        <w:t>with</w:t>
      </w:r>
      <w:r w:rsidR="00644F11" w:rsidRPr="00F30DF7">
        <w:rPr>
          <w:rFonts w:asciiTheme="majorBidi" w:hAnsiTheme="majorBidi" w:cstheme="majorBidi"/>
        </w:rPr>
        <w:t xml:space="preserve"> other statistical software </w:t>
      </w:r>
      <w:r w:rsidR="00A4647E" w:rsidRPr="00F30DF7">
        <w:rPr>
          <w:rFonts w:asciiTheme="majorBidi" w:hAnsiTheme="majorBidi" w:cstheme="majorBidi"/>
        </w:rPr>
        <w:t>to</w:t>
      </w:r>
      <w:r w:rsidR="00D305F7" w:rsidRPr="00F30DF7">
        <w:rPr>
          <w:rFonts w:asciiTheme="majorBidi" w:hAnsiTheme="majorBidi" w:cstheme="majorBidi"/>
        </w:rPr>
        <w:t xml:space="preserve"> </w:t>
      </w:r>
      <w:r w:rsidR="00F162F8" w:rsidRPr="00F30DF7">
        <w:rPr>
          <w:rFonts w:asciiTheme="majorBidi" w:hAnsiTheme="majorBidi" w:cstheme="majorBidi"/>
        </w:rPr>
        <w:t>analy</w:t>
      </w:r>
      <w:r w:rsidR="00A4647E" w:rsidRPr="00F30DF7">
        <w:rPr>
          <w:rFonts w:asciiTheme="majorBidi" w:hAnsiTheme="majorBidi" w:cstheme="majorBidi"/>
        </w:rPr>
        <w:t>ze</w:t>
      </w:r>
      <w:r w:rsidR="00644F11" w:rsidRPr="00F30DF7">
        <w:rPr>
          <w:rFonts w:asciiTheme="majorBidi" w:hAnsiTheme="majorBidi" w:cstheme="majorBidi"/>
        </w:rPr>
        <w:t xml:space="preserve"> the </w:t>
      </w:r>
      <w:r w:rsidR="00562899" w:rsidRPr="00F30DF7">
        <w:rPr>
          <w:rFonts w:asciiTheme="majorBidi" w:hAnsiTheme="majorBidi" w:cstheme="majorBidi"/>
        </w:rPr>
        <w:t>overt criteria of transparency polic</w:t>
      </w:r>
      <w:r w:rsidR="00254E1F" w:rsidRPr="00F30DF7">
        <w:rPr>
          <w:rFonts w:asciiTheme="majorBidi" w:hAnsiTheme="majorBidi" w:cstheme="majorBidi"/>
        </w:rPr>
        <w:t>y</w:t>
      </w:r>
      <w:r w:rsidR="00644F11" w:rsidRPr="00F30DF7">
        <w:rPr>
          <w:rFonts w:asciiTheme="majorBidi" w:hAnsiTheme="majorBidi" w:cstheme="majorBidi"/>
        </w:rPr>
        <w:t>.</w:t>
      </w:r>
    </w:p>
    <w:p w14:paraId="544DEDE8" w14:textId="00D2E03F" w:rsidR="00644F11" w:rsidRPr="00F30DF7" w:rsidRDefault="00644F11" w:rsidP="004F10CF">
      <w:pPr>
        <w:jc w:val="both"/>
        <w:rPr>
          <w:rFonts w:asciiTheme="majorBidi" w:hAnsiTheme="majorBidi" w:cstheme="majorBidi"/>
        </w:rPr>
      </w:pPr>
      <w:r w:rsidRPr="00F30DF7">
        <w:rPr>
          <w:rFonts w:asciiTheme="majorBidi" w:hAnsiTheme="majorBidi" w:cstheme="majorBidi"/>
        </w:rPr>
        <w:t xml:space="preserve">The second is </w:t>
      </w:r>
      <w:r w:rsidR="004F1F28" w:rsidRPr="00F30DF7">
        <w:rPr>
          <w:rFonts w:asciiTheme="majorBidi" w:hAnsiTheme="majorBidi" w:cstheme="majorBidi"/>
        </w:rPr>
        <w:t>creating</w:t>
      </w:r>
      <w:r w:rsidRPr="00F30DF7">
        <w:rPr>
          <w:rFonts w:asciiTheme="majorBidi" w:hAnsiTheme="majorBidi" w:cstheme="majorBidi"/>
        </w:rPr>
        <w:t xml:space="preserve"> a </w:t>
      </w:r>
      <w:r w:rsidR="004F10CF" w:rsidRPr="00F30DF7">
        <w:rPr>
          <w:rFonts w:asciiTheme="majorBidi" w:hAnsiTheme="majorBidi" w:cstheme="majorBidi"/>
        </w:rPr>
        <w:t>document</w:t>
      </w:r>
      <w:r w:rsidRPr="00F30DF7">
        <w:rPr>
          <w:rFonts w:asciiTheme="majorBidi" w:hAnsiTheme="majorBidi" w:cstheme="majorBidi"/>
        </w:rPr>
        <w:t xml:space="preserve"> management database for qualitative analysis in </w:t>
      </w:r>
      <w:r w:rsidR="00182B6F" w:rsidRPr="00F30DF7">
        <w:rPr>
          <w:rFonts w:asciiTheme="majorBidi" w:hAnsiTheme="majorBidi" w:cstheme="majorBidi"/>
        </w:rPr>
        <w:t xml:space="preserve">ATLAS.ti </w:t>
      </w:r>
      <w:r w:rsidRPr="00F30DF7">
        <w:rPr>
          <w:rFonts w:asciiTheme="majorBidi" w:hAnsiTheme="majorBidi" w:cstheme="majorBidi"/>
        </w:rPr>
        <w:t xml:space="preserve">by converting </w:t>
      </w:r>
      <w:r w:rsidR="004F10CF" w:rsidRPr="00F30DF7">
        <w:rPr>
          <w:rFonts w:asciiTheme="majorBidi" w:hAnsiTheme="majorBidi" w:cstheme="majorBidi"/>
        </w:rPr>
        <w:t>documents</w:t>
      </w:r>
      <w:r w:rsidRPr="00F30DF7">
        <w:rPr>
          <w:rFonts w:asciiTheme="majorBidi" w:hAnsiTheme="majorBidi" w:cstheme="majorBidi"/>
        </w:rPr>
        <w:t xml:space="preserve"> into open and closed qualitative codes </w:t>
      </w:r>
      <w:r w:rsidR="004F1F28" w:rsidRPr="00F30DF7">
        <w:rPr>
          <w:rFonts w:asciiTheme="majorBidi" w:hAnsiTheme="majorBidi" w:cstheme="majorBidi"/>
        </w:rPr>
        <w:t>to analy</w:t>
      </w:r>
      <w:r w:rsidR="002B1E63" w:rsidRPr="00F30DF7">
        <w:rPr>
          <w:rFonts w:asciiTheme="majorBidi" w:hAnsiTheme="majorBidi" w:cstheme="majorBidi"/>
        </w:rPr>
        <w:t>ze</w:t>
      </w:r>
      <w:r w:rsidRPr="00F30DF7">
        <w:rPr>
          <w:rFonts w:asciiTheme="majorBidi" w:hAnsiTheme="majorBidi" w:cstheme="majorBidi"/>
        </w:rPr>
        <w:t xml:space="preserve"> </w:t>
      </w:r>
      <w:r w:rsidR="00906AC0" w:rsidRPr="00F30DF7">
        <w:rPr>
          <w:rFonts w:asciiTheme="majorBidi" w:hAnsiTheme="majorBidi" w:cstheme="majorBidi"/>
        </w:rPr>
        <w:t>covert</w:t>
      </w:r>
      <w:r w:rsidR="00182B6F" w:rsidRPr="00F30DF7">
        <w:rPr>
          <w:rFonts w:asciiTheme="majorBidi" w:hAnsiTheme="majorBidi" w:cstheme="majorBidi"/>
        </w:rPr>
        <w:t xml:space="preserve"> criteria in </w:t>
      </w:r>
      <w:r w:rsidR="00345B74">
        <w:rPr>
          <w:rFonts w:asciiTheme="majorBidi" w:hAnsiTheme="majorBidi" w:cstheme="majorBidi"/>
        </w:rPr>
        <w:t xml:space="preserve">the </w:t>
      </w:r>
      <w:r w:rsidR="00182B6F" w:rsidRPr="00F30DF7">
        <w:rPr>
          <w:rFonts w:asciiTheme="majorBidi" w:hAnsiTheme="majorBidi" w:cstheme="majorBidi"/>
        </w:rPr>
        <w:t>transparency polic</w:t>
      </w:r>
      <w:r w:rsidR="00254E1F" w:rsidRPr="00F30DF7">
        <w:rPr>
          <w:rFonts w:asciiTheme="majorBidi" w:hAnsiTheme="majorBidi" w:cstheme="majorBidi"/>
        </w:rPr>
        <w:t>y</w:t>
      </w:r>
      <w:r w:rsidRPr="00F30DF7">
        <w:rPr>
          <w:rFonts w:asciiTheme="majorBidi" w:hAnsiTheme="majorBidi" w:cstheme="majorBidi"/>
        </w:rPr>
        <w:t>.</w:t>
      </w:r>
    </w:p>
    <w:p w14:paraId="4CACBB3E" w14:textId="77777777" w:rsidR="00182B6F" w:rsidRPr="00F30DF7" w:rsidRDefault="00182B6F" w:rsidP="004F1F28">
      <w:pPr>
        <w:jc w:val="both"/>
        <w:rPr>
          <w:rFonts w:asciiTheme="majorBidi" w:hAnsiTheme="majorBidi" w:cstheme="majorBidi"/>
        </w:rPr>
      </w:pPr>
    </w:p>
    <w:p w14:paraId="19980AD3" w14:textId="19BDB1F8" w:rsidR="00182B6F" w:rsidRPr="00F30DF7" w:rsidRDefault="00182B6F" w:rsidP="00792FA0">
      <w:pPr>
        <w:pStyle w:val="ListParagraph"/>
        <w:numPr>
          <w:ilvl w:val="2"/>
          <w:numId w:val="24"/>
        </w:numPr>
        <w:jc w:val="both"/>
        <w:rPr>
          <w:rFonts w:asciiTheme="majorBidi" w:hAnsiTheme="majorBidi" w:cstheme="majorBidi"/>
          <w:b/>
          <w:bCs/>
        </w:rPr>
      </w:pPr>
      <w:r w:rsidRPr="00F30DF7">
        <w:rPr>
          <w:rFonts w:asciiTheme="majorBidi" w:hAnsiTheme="majorBidi" w:cstheme="majorBidi"/>
          <w:b/>
          <w:bCs/>
        </w:rPr>
        <w:t>Conducting quantitative analysis (</w:t>
      </w:r>
      <w:r w:rsidR="00A65632" w:rsidRPr="00F30DF7">
        <w:rPr>
          <w:rFonts w:asciiTheme="majorBidi" w:hAnsiTheme="majorBidi" w:cstheme="majorBidi"/>
          <w:b/>
          <w:bCs/>
        </w:rPr>
        <w:t>positive</w:t>
      </w:r>
      <w:r w:rsidRPr="00F30DF7">
        <w:rPr>
          <w:rFonts w:asciiTheme="majorBidi" w:hAnsiTheme="majorBidi" w:cstheme="majorBidi"/>
          <w:b/>
          <w:bCs/>
        </w:rPr>
        <w:t xml:space="preserve"> policy analysis) and tracing the </w:t>
      </w:r>
      <w:r w:rsidR="00562899" w:rsidRPr="00F30DF7">
        <w:rPr>
          <w:rFonts w:asciiTheme="majorBidi" w:hAnsiTheme="majorBidi" w:cstheme="majorBidi"/>
          <w:b/>
          <w:bCs/>
        </w:rPr>
        <w:t xml:space="preserve">overt </w:t>
      </w:r>
      <w:r w:rsidR="00750815" w:rsidRPr="00F30DF7">
        <w:rPr>
          <w:rFonts w:asciiTheme="majorBidi" w:hAnsiTheme="majorBidi" w:cstheme="majorBidi"/>
          <w:b/>
          <w:bCs/>
        </w:rPr>
        <w:t>features</w:t>
      </w:r>
      <w:r w:rsidR="00562899" w:rsidRPr="00F30DF7">
        <w:rPr>
          <w:rFonts w:asciiTheme="majorBidi" w:hAnsiTheme="majorBidi" w:cstheme="majorBidi"/>
          <w:b/>
          <w:bCs/>
        </w:rPr>
        <w:t xml:space="preserve"> of transparency</w:t>
      </w:r>
      <w:r w:rsidRPr="00F30DF7">
        <w:rPr>
          <w:rFonts w:asciiTheme="majorBidi" w:hAnsiTheme="majorBidi" w:cstheme="majorBidi"/>
          <w:b/>
          <w:bCs/>
        </w:rPr>
        <w:t xml:space="preserve"> polic</w:t>
      </w:r>
      <w:r w:rsidR="004F10CF" w:rsidRPr="00F30DF7">
        <w:rPr>
          <w:rFonts w:asciiTheme="majorBidi" w:hAnsiTheme="majorBidi" w:cstheme="majorBidi"/>
          <w:b/>
          <w:bCs/>
        </w:rPr>
        <w:t>y</w:t>
      </w:r>
    </w:p>
    <w:p w14:paraId="78E3F732" w14:textId="77B00724" w:rsidR="00562899" w:rsidRPr="00F30DF7" w:rsidRDefault="00562899" w:rsidP="00A4647E">
      <w:pPr>
        <w:jc w:val="both"/>
        <w:rPr>
          <w:rFonts w:asciiTheme="majorBidi" w:hAnsiTheme="majorBidi" w:cstheme="majorBidi"/>
          <w:rtl/>
        </w:rPr>
      </w:pPr>
      <w:r w:rsidRPr="00F30DF7">
        <w:rPr>
          <w:rFonts w:asciiTheme="majorBidi" w:hAnsiTheme="majorBidi" w:cstheme="majorBidi"/>
        </w:rPr>
        <w:t xml:space="preserve">Data and information, the approvals of the </w:t>
      </w:r>
      <w:r w:rsidR="00254E1F" w:rsidRPr="00F30DF7">
        <w:rPr>
          <w:rFonts w:asciiTheme="majorBidi" w:hAnsiTheme="majorBidi" w:cstheme="majorBidi"/>
        </w:rPr>
        <w:t>E</w:t>
      </w:r>
      <w:r w:rsidRPr="00F30DF7">
        <w:rPr>
          <w:rFonts w:asciiTheme="majorBidi" w:hAnsiTheme="majorBidi" w:cstheme="majorBidi"/>
        </w:rPr>
        <w:t xml:space="preserve">sfahan city council in two periods (2013 to 2017 and 2017 to 2021) related to </w:t>
      </w:r>
      <w:r w:rsidR="004F1F28" w:rsidRPr="00F30DF7">
        <w:rPr>
          <w:rFonts w:asciiTheme="majorBidi" w:hAnsiTheme="majorBidi" w:cstheme="majorBidi"/>
        </w:rPr>
        <w:t>transparency polic</w:t>
      </w:r>
      <w:r w:rsidR="005573E9" w:rsidRPr="00F30DF7">
        <w:rPr>
          <w:rFonts w:asciiTheme="majorBidi" w:hAnsiTheme="majorBidi" w:cstheme="majorBidi"/>
        </w:rPr>
        <w:t>y</w:t>
      </w:r>
      <w:r w:rsidR="003C356C">
        <w:rPr>
          <w:rFonts w:asciiTheme="majorBidi" w:hAnsiTheme="majorBidi" w:cstheme="majorBidi"/>
        </w:rPr>
        <w:t>,</w:t>
      </w:r>
      <w:r w:rsidRPr="00F30DF7">
        <w:rPr>
          <w:rFonts w:asciiTheme="majorBidi" w:hAnsiTheme="majorBidi" w:cstheme="majorBidi"/>
        </w:rPr>
        <w:t xml:space="preserve"> and the report of Determining </w:t>
      </w:r>
      <w:r w:rsidR="00254E1F" w:rsidRPr="00F30DF7">
        <w:rPr>
          <w:rFonts w:asciiTheme="majorBidi" w:hAnsiTheme="majorBidi" w:cstheme="majorBidi"/>
        </w:rPr>
        <w:t>E</w:t>
      </w:r>
      <w:r w:rsidRPr="00F30DF7">
        <w:rPr>
          <w:rFonts w:asciiTheme="majorBidi" w:hAnsiTheme="majorBidi" w:cstheme="majorBidi"/>
        </w:rPr>
        <w:t>sfahan</w:t>
      </w:r>
      <w:r w:rsidR="004F1F28" w:rsidRPr="00F30DF7">
        <w:rPr>
          <w:rFonts w:asciiTheme="majorBidi" w:hAnsiTheme="majorBidi" w:cstheme="majorBidi"/>
        </w:rPr>
        <w:t>’</w:t>
      </w:r>
      <w:r w:rsidRPr="00F30DF7">
        <w:rPr>
          <w:rFonts w:asciiTheme="majorBidi" w:hAnsiTheme="majorBidi" w:cstheme="majorBidi"/>
        </w:rPr>
        <w:t xml:space="preserve">s Strategic Priorities (DISP) </w:t>
      </w:r>
      <w:r w:rsidRPr="00F30DF7">
        <w:rPr>
          <w:rFonts w:asciiTheme="majorBidi" w:hAnsiTheme="majorBidi" w:cstheme="majorBidi"/>
        </w:rPr>
        <w:lastRenderedPageBreak/>
        <w:t>had a nature appropriate to the analysis and s</w:t>
      </w:r>
      <w:r w:rsidR="00A4647E" w:rsidRPr="00F30DF7">
        <w:rPr>
          <w:rFonts w:asciiTheme="majorBidi" w:hAnsiTheme="majorBidi" w:cstheme="majorBidi"/>
        </w:rPr>
        <w:t>torage database. T</w:t>
      </w:r>
      <w:r w:rsidRPr="00F30DF7">
        <w:rPr>
          <w:rFonts w:asciiTheme="majorBidi" w:hAnsiTheme="majorBidi" w:cstheme="majorBidi"/>
        </w:rPr>
        <w:t xml:space="preserve">he transcribed </w:t>
      </w:r>
      <w:r w:rsidR="003C356C">
        <w:rPr>
          <w:rFonts w:asciiTheme="majorBidi" w:hAnsiTheme="majorBidi" w:cstheme="majorBidi"/>
        </w:rPr>
        <w:t>documentary</w:t>
      </w:r>
      <w:r w:rsidR="003C356C" w:rsidRPr="00F30DF7">
        <w:rPr>
          <w:rFonts w:asciiTheme="majorBidi" w:hAnsiTheme="majorBidi" w:cstheme="majorBidi"/>
        </w:rPr>
        <w:t xml:space="preserve"> </w:t>
      </w:r>
      <w:r w:rsidRPr="00F30DF7">
        <w:rPr>
          <w:rFonts w:asciiTheme="majorBidi" w:hAnsiTheme="majorBidi" w:cstheme="majorBidi"/>
        </w:rPr>
        <w:t xml:space="preserve">data were classified to perform quantitative analysis and </w:t>
      </w:r>
      <w:r w:rsidR="000A1304" w:rsidRPr="00F30DF7">
        <w:rPr>
          <w:rFonts w:asciiTheme="majorBidi" w:hAnsiTheme="majorBidi" w:cstheme="majorBidi"/>
        </w:rPr>
        <w:t>trac</w:t>
      </w:r>
      <w:r w:rsidR="00875757" w:rsidRPr="00F30DF7">
        <w:rPr>
          <w:rFonts w:asciiTheme="majorBidi" w:hAnsiTheme="majorBidi" w:cstheme="majorBidi"/>
        </w:rPr>
        <w:t>e</w:t>
      </w:r>
      <w:r w:rsidR="004F1F28" w:rsidRPr="00F30DF7">
        <w:rPr>
          <w:rFonts w:asciiTheme="majorBidi" w:hAnsiTheme="majorBidi" w:cstheme="majorBidi"/>
        </w:rPr>
        <w:t xml:space="preserve"> the policy</w:t>
      </w:r>
      <w:r w:rsidR="00A4647E" w:rsidRPr="00F30DF7">
        <w:rPr>
          <w:rFonts w:asciiTheme="majorBidi" w:hAnsiTheme="majorBidi" w:cstheme="majorBidi"/>
        </w:rPr>
        <w:t>’s</w:t>
      </w:r>
      <w:r w:rsidR="004F1F28" w:rsidRPr="00F30DF7">
        <w:rPr>
          <w:rFonts w:asciiTheme="majorBidi" w:hAnsiTheme="majorBidi" w:cstheme="majorBidi"/>
        </w:rPr>
        <w:t xml:space="preserve"> overt features</w:t>
      </w:r>
      <w:r w:rsidRPr="00F30DF7">
        <w:rPr>
          <w:rFonts w:asciiTheme="majorBidi" w:hAnsiTheme="majorBidi" w:cstheme="majorBidi"/>
        </w:rPr>
        <w:t xml:space="preserve"> (</w:t>
      </w:r>
      <w:r w:rsidR="00A4647E" w:rsidRPr="00F30DF7">
        <w:rPr>
          <w:rFonts w:asciiTheme="majorBidi" w:hAnsiTheme="majorBidi" w:cstheme="majorBidi"/>
        </w:rPr>
        <w:t>Table</w:t>
      </w:r>
      <w:r w:rsidRPr="00F30DF7">
        <w:rPr>
          <w:rFonts w:asciiTheme="majorBidi" w:hAnsiTheme="majorBidi" w:cstheme="majorBidi"/>
        </w:rPr>
        <w:t xml:space="preserve"> </w:t>
      </w:r>
      <w:r w:rsidR="00A4647E" w:rsidRPr="00F30DF7">
        <w:rPr>
          <w:rFonts w:asciiTheme="majorBidi" w:hAnsiTheme="majorBidi" w:cstheme="majorBidi"/>
        </w:rPr>
        <w:t>2</w:t>
      </w:r>
      <w:r w:rsidRPr="00F30DF7">
        <w:rPr>
          <w:rFonts w:asciiTheme="majorBidi" w:hAnsiTheme="majorBidi" w:cstheme="majorBidi"/>
        </w:rPr>
        <w:t>).</w:t>
      </w:r>
    </w:p>
    <w:p w14:paraId="7EF18D5F" w14:textId="77777777" w:rsidR="00562899" w:rsidRPr="00F30DF7" w:rsidRDefault="00A4647E" w:rsidP="000A2B08">
      <w:pPr>
        <w:jc w:val="center"/>
        <w:rPr>
          <w:rFonts w:asciiTheme="majorBidi" w:hAnsiTheme="majorBidi" w:cstheme="majorBidi"/>
        </w:rPr>
      </w:pPr>
      <w:r w:rsidRPr="00F30DF7">
        <w:rPr>
          <w:rFonts w:asciiTheme="majorBidi" w:hAnsiTheme="majorBidi" w:cstheme="majorBidi"/>
        </w:rPr>
        <w:t>Table 2</w:t>
      </w:r>
      <w:r w:rsidR="00562899" w:rsidRPr="00F30DF7">
        <w:rPr>
          <w:rFonts w:asciiTheme="majorBidi" w:hAnsiTheme="majorBidi" w:cstheme="majorBidi"/>
        </w:rPr>
        <w:t xml:space="preserve">: Checklist of overt </w:t>
      </w:r>
      <w:r w:rsidR="000A2B08" w:rsidRPr="00F30DF7">
        <w:rPr>
          <w:rFonts w:asciiTheme="majorBidi" w:hAnsiTheme="majorBidi" w:cstheme="majorBidi"/>
        </w:rPr>
        <w:t>Characteristics</w:t>
      </w:r>
      <w:r w:rsidR="000A2B08" w:rsidRPr="00F30DF7">
        <w:rPr>
          <w:rFonts w:asciiTheme="majorBidi" w:hAnsiTheme="majorBidi" w:cstheme="majorBidi"/>
          <w:b/>
          <w:szCs w:val="20"/>
          <w:lang w:bidi="fa-IR"/>
        </w:rPr>
        <w:t xml:space="preserve"> </w:t>
      </w:r>
      <w:r w:rsidR="00562899" w:rsidRPr="00F30DF7">
        <w:rPr>
          <w:rFonts w:asciiTheme="majorBidi" w:hAnsiTheme="majorBidi" w:cstheme="majorBidi"/>
        </w:rPr>
        <w:t>of transparency polic</w:t>
      </w:r>
      <w:r w:rsidR="00254E1F" w:rsidRPr="00F30DF7">
        <w:rPr>
          <w:rFonts w:asciiTheme="majorBidi" w:hAnsiTheme="majorBidi" w:cstheme="majorBidi"/>
        </w:rPr>
        <w:t>y</w:t>
      </w:r>
      <w:r w:rsidR="00643B28" w:rsidRPr="00F30DF7">
        <w:rPr>
          <w:rFonts w:asciiTheme="majorBidi" w:hAnsiTheme="majorBidi" w:cstheme="majorBidi"/>
        </w:rPr>
        <w:t>.</w:t>
      </w:r>
    </w:p>
    <w:tbl>
      <w:tblPr>
        <w:tblStyle w:val="TableGrid"/>
        <w:tblW w:w="9258" w:type="dxa"/>
        <w:jc w:val="right"/>
        <w:tblLook w:val="04A0" w:firstRow="1" w:lastRow="0" w:firstColumn="1" w:lastColumn="0" w:noHBand="0" w:noVBand="1"/>
      </w:tblPr>
      <w:tblGrid>
        <w:gridCol w:w="1121"/>
        <w:gridCol w:w="1349"/>
        <w:gridCol w:w="6788"/>
      </w:tblGrid>
      <w:tr w:rsidR="00A1270D" w:rsidRPr="00F30DF7" w14:paraId="6B1620F3" w14:textId="77777777" w:rsidTr="00A1270D">
        <w:trPr>
          <w:trHeight w:val="353"/>
          <w:jc w:val="right"/>
        </w:trPr>
        <w:tc>
          <w:tcPr>
            <w:tcW w:w="1121" w:type="dxa"/>
            <w:tcBorders>
              <w:top w:val="single" w:sz="12" w:space="0" w:color="auto"/>
              <w:left w:val="single" w:sz="12" w:space="0" w:color="auto"/>
              <w:right w:val="single" w:sz="12" w:space="0" w:color="auto"/>
            </w:tcBorders>
            <w:shd w:val="clear" w:color="auto" w:fill="BFBFBF" w:themeFill="background1" w:themeFillShade="BF"/>
            <w:vAlign w:val="center"/>
          </w:tcPr>
          <w:p w14:paraId="13C9806F" w14:textId="77777777" w:rsidR="00A1270D" w:rsidRPr="00F30DF7" w:rsidRDefault="00A1270D" w:rsidP="00A1270D">
            <w:pPr>
              <w:pStyle w:val="Abstract"/>
              <w:ind w:left="0" w:right="0" w:firstLine="0"/>
              <w:jc w:val="center"/>
              <w:rPr>
                <w:rFonts w:asciiTheme="majorBidi" w:hAnsiTheme="majorBidi" w:cstheme="majorBidi"/>
                <w:b/>
                <w:snapToGrid/>
                <w:szCs w:val="20"/>
                <w:lang w:bidi="fa-IR"/>
              </w:rPr>
            </w:pPr>
            <w:r w:rsidRPr="00F30DF7">
              <w:rPr>
                <w:rFonts w:asciiTheme="majorBidi" w:hAnsiTheme="majorBidi" w:cstheme="majorBidi"/>
                <w:b/>
                <w:snapToGrid/>
                <w:szCs w:val="20"/>
                <w:lang w:bidi="fa-IR"/>
              </w:rPr>
              <w:t>Theme</w:t>
            </w:r>
          </w:p>
        </w:tc>
        <w:tc>
          <w:tcPr>
            <w:tcW w:w="1349" w:type="dxa"/>
            <w:tcBorders>
              <w:top w:val="single" w:sz="12" w:space="0" w:color="auto"/>
              <w:left w:val="single" w:sz="12" w:space="0" w:color="auto"/>
              <w:right w:val="single" w:sz="12" w:space="0" w:color="auto"/>
            </w:tcBorders>
            <w:shd w:val="clear" w:color="auto" w:fill="F2F2F2" w:themeFill="background1" w:themeFillShade="F2"/>
            <w:vAlign w:val="center"/>
          </w:tcPr>
          <w:p w14:paraId="3450CCCF" w14:textId="77777777" w:rsidR="00A1270D" w:rsidRPr="00F30DF7" w:rsidRDefault="00A1270D" w:rsidP="00A1270D">
            <w:pPr>
              <w:pStyle w:val="Abstract"/>
              <w:ind w:left="0" w:right="0" w:firstLine="0"/>
              <w:jc w:val="center"/>
              <w:rPr>
                <w:rFonts w:asciiTheme="majorBidi" w:hAnsiTheme="majorBidi" w:cstheme="majorBidi"/>
                <w:b/>
                <w:snapToGrid/>
                <w:szCs w:val="20"/>
                <w:rtl/>
                <w:lang w:bidi="fa-IR"/>
              </w:rPr>
            </w:pPr>
            <w:r w:rsidRPr="00F30DF7">
              <w:rPr>
                <w:rFonts w:asciiTheme="majorBidi" w:hAnsiTheme="majorBidi" w:cstheme="majorBidi"/>
                <w:b/>
                <w:snapToGrid/>
                <w:szCs w:val="20"/>
                <w:lang w:bidi="fa-IR"/>
              </w:rPr>
              <w:t>Interrogative concept</w:t>
            </w:r>
          </w:p>
        </w:tc>
        <w:tc>
          <w:tcPr>
            <w:tcW w:w="6788" w:type="dxa"/>
            <w:tcBorders>
              <w:top w:val="single" w:sz="12" w:space="0" w:color="auto"/>
              <w:left w:val="single" w:sz="12" w:space="0" w:color="auto"/>
              <w:right w:val="single" w:sz="12" w:space="0" w:color="auto"/>
            </w:tcBorders>
            <w:shd w:val="clear" w:color="auto" w:fill="FFFFFF" w:themeFill="background1"/>
            <w:vAlign w:val="center"/>
          </w:tcPr>
          <w:p w14:paraId="1ACDFAAB" w14:textId="77777777" w:rsidR="00A1270D" w:rsidRPr="00F30DF7" w:rsidRDefault="000A2B08" w:rsidP="00A4647E">
            <w:pPr>
              <w:pStyle w:val="Abstract"/>
              <w:ind w:left="0" w:right="0" w:firstLine="0"/>
              <w:jc w:val="center"/>
              <w:rPr>
                <w:rFonts w:asciiTheme="majorBidi" w:hAnsiTheme="majorBidi" w:cstheme="majorBidi"/>
                <w:b/>
                <w:snapToGrid/>
                <w:szCs w:val="20"/>
                <w:rtl/>
                <w:lang w:bidi="fa-IR"/>
              </w:rPr>
            </w:pPr>
            <w:r w:rsidRPr="00F30DF7">
              <w:rPr>
                <w:rFonts w:asciiTheme="majorBidi" w:hAnsiTheme="majorBidi" w:cstheme="majorBidi"/>
                <w:b/>
                <w:snapToGrid/>
                <w:szCs w:val="20"/>
                <w:lang w:bidi="fa-IR"/>
              </w:rPr>
              <w:t xml:space="preserve">Characteristics </w:t>
            </w:r>
            <w:r w:rsidR="00A1270D" w:rsidRPr="00F30DF7">
              <w:rPr>
                <w:rFonts w:asciiTheme="majorBidi" w:hAnsiTheme="majorBidi" w:cstheme="majorBidi"/>
                <w:b/>
                <w:snapToGrid/>
                <w:szCs w:val="20"/>
                <w:lang w:bidi="fa-IR"/>
              </w:rPr>
              <w:t xml:space="preserve">of </w:t>
            </w:r>
            <w:r w:rsidR="00A4647E" w:rsidRPr="00F30DF7">
              <w:rPr>
                <w:rFonts w:asciiTheme="majorBidi" w:hAnsiTheme="majorBidi" w:cstheme="majorBidi"/>
                <w:b/>
                <w:snapToGrid/>
                <w:szCs w:val="20"/>
                <w:lang w:bidi="fa-IR"/>
              </w:rPr>
              <w:t>T</w:t>
            </w:r>
            <w:r w:rsidR="00A1270D" w:rsidRPr="00F30DF7">
              <w:rPr>
                <w:rFonts w:asciiTheme="majorBidi" w:hAnsiTheme="majorBidi" w:cstheme="majorBidi"/>
                <w:b/>
                <w:snapToGrid/>
                <w:szCs w:val="20"/>
                <w:lang w:bidi="fa-IR"/>
              </w:rPr>
              <w:t xml:space="preserve">ransparency </w:t>
            </w:r>
            <w:r w:rsidR="00A4647E" w:rsidRPr="00F30DF7">
              <w:rPr>
                <w:rFonts w:asciiTheme="majorBidi" w:hAnsiTheme="majorBidi" w:cstheme="majorBidi"/>
                <w:b/>
                <w:snapToGrid/>
                <w:szCs w:val="20"/>
                <w:lang w:bidi="fa-IR"/>
              </w:rPr>
              <w:t>P</w:t>
            </w:r>
            <w:r w:rsidR="00A1270D" w:rsidRPr="00F30DF7">
              <w:rPr>
                <w:rFonts w:asciiTheme="majorBidi" w:hAnsiTheme="majorBidi" w:cstheme="majorBidi"/>
                <w:b/>
                <w:snapToGrid/>
                <w:szCs w:val="20"/>
                <w:lang w:bidi="fa-IR"/>
              </w:rPr>
              <w:t>olic</w:t>
            </w:r>
            <w:r w:rsidR="005573E9" w:rsidRPr="00F30DF7">
              <w:rPr>
                <w:rFonts w:asciiTheme="majorBidi" w:hAnsiTheme="majorBidi" w:cstheme="majorBidi"/>
                <w:b/>
                <w:snapToGrid/>
                <w:szCs w:val="20"/>
                <w:lang w:bidi="fa-IR"/>
              </w:rPr>
              <w:t>y</w:t>
            </w:r>
          </w:p>
        </w:tc>
      </w:tr>
      <w:tr w:rsidR="00A1270D" w:rsidRPr="00F30DF7" w14:paraId="22B2EB74" w14:textId="77777777" w:rsidTr="00A1270D">
        <w:trPr>
          <w:trHeight w:val="860"/>
          <w:jc w:val="right"/>
        </w:trPr>
        <w:tc>
          <w:tcPr>
            <w:tcW w:w="1121" w:type="dxa"/>
            <w:tcBorders>
              <w:left w:val="single" w:sz="12" w:space="0" w:color="auto"/>
              <w:right w:val="single" w:sz="12" w:space="0" w:color="auto"/>
            </w:tcBorders>
            <w:shd w:val="clear" w:color="auto" w:fill="BFBFBF" w:themeFill="background1" w:themeFillShade="BF"/>
            <w:vAlign w:val="center"/>
          </w:tcPr>
          <w:p w14:paraId="4AFAF846" w14:textId="77777777" w:rsidR="00A1270D" w:rsidRPr="00F30DF7" w:rsidRDefault="00A1270D" w:rsidP="00A1270D">
            <w:pPr>
              <w:jc w:val="center"/>
              <w:rPr>
                <w:rFonts w:asciiTheme="majorBidi" w:eastAsia="TimesLTStd-Roman" w:hAnsiTheme="majorBidi" w:cstheme="majorBidi"/>
                <w:i/>
                <w:iCs/>
                <w:sz w:val="20"/>
                <w:szCs w:val="20"/>
              </w:rPr>
            </w:pPr>
            <w:r w:rsidRPr="00F30DF7">
              <w:rPr>
                <w:rFonts w:asciiTheme="majorBidi" w:hAnsiTheme="majorBidi" w:cstheme="majorBidi"/>
                <w:b/>
                <w:szCs w:val="20"/>
                <w:lang w:bidi="fa-IR"/>
              </w:rPr>
              <w:t>Subject</w:t>
            </w:r>
          </w:p>
        </w:tc>
        <w:tc>
          <w:tcPr>
            <w:tcW w:w="1349" w:type="dxa"/>
            <w:tcBorders>
              <w:left w:val="single" w:sz="12" w:space="0" w:color="auto"/>
              <w:right w:val="single" w:sz="12" w:space="0" w:color="auto"/>
            </w:tcBorders>
            <w:shd w:val="clear" w:color="auto" w:fill="F2F2F2" w:themeFill="background1" w:themeFillShade="F2"/>
            <w:vAlign w:val="center"/>
          </w:tcPr>
          <w:p w14:paraId="191361C9" w14:textId="77777777" w:rsidR="00A1270D" w:rsidRPr="00F30DF7" w:rsidRDefault="00A1270D" w:rsidP="00A1270D">
            <w:pPr>
              <w:pStyle w:val="Abstract"/>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Who?</w:t>
            </w:r>
          </w:p>
        </w:tc>
        <w:tc>
          <w:tcPr>
            <w:tcW w:w="6788" w:type="dxa"/>
            <w:tcBorders>
              <w:left w:val="single" w:sz="12" w:space="0" w:color="auto"/>
              <w:right w:val="single" w:sz="12" w:space="0" w:color="auto"/>
            </w:tcBorders>
            <w:shd w:val="clear" w:color="auto" w:fill="FFFFFF" w:themeFill="background1"/>
            <w:vAlign w:val="center"/>
          </w:tcPr>
          <w:p w14:paraId="179B1305" w14:textId="4733D514" w:rsidR="00A1270D" w:rsidRPr="00F30DF7" w:rsidRDefault="00A1270D" w:rsidP="00A1270D">
            <w:pPr>
              <w:rPr>
                <w:rFonts w:asciiTheme="majorBidi" w:eastAsia="TimesLTStd-Roman" w:hAnsiTheme="majorBidi" w:cstheme="majorBidi"/>
                <w:i/>
                <w:iCs/>
                <w:sz w:val="20"/>
                <w:szCs w:val="20"/>
              </w:rPr>
            </w:pPr>
            <w:r w:rsidRPr="00F30DF7">
              <w:rPr>
                <w:rFonts w:asciiTheme="majorBidi" w:eastAsia="TimesLTStd-Roman" w:hAnsiTheme="majorBidi" w:cstheme="majorBidi"/>
                <w:i/>
                <w:iCs/>
                <w:sz w:val="20"/>
                <w:szCs w:val="20"/>
              </w:rPr>
              <w:t xml:space="preserve">1. </w:t>
            </w:r>
            <w:r w:rsidR="00E445FE">
              <w:rPr>
                <w:rFonts w:asciiTheme="majorBidi" w:eastAsia="TimesLTStd-Roman" w:hAnsiTheme="majorBidi" w:cstheme="majorBidi"/>
                <w:i/>
                <w:iCs/>
                <w:sz w:val="20"/>
                <w:szCs w:val="20"/>
              </w:rPr>
              <w:t>Have</w:t>
            </w:r>
            <w:r w:rsidR="00E445FE" w:rsidRPr="00F30DF7">
              <w:rPr>
                <w:rFonts w:asciiTheme="majorBidi" w:eastAsia="TimesLTStd-Roman" w:hAnsiTheme="majorBidi" w:cstheme="majorBidi"/>
                <w:i/>
                <w:iCs/>
                <w:sz w:val="20"/>
                <w:szCs w:val="20"/>
              </w:rPr>
              <w:t xml:space="preserve"> </w:t>
            </w:r>
            <w:r w:rsidRPr="00F30DF7">
              <w:rPr>
                <w:rFonts w:asciiTheme="majorBidi" w:eastAsia="TimesLTStd-Roman" w:hAnsiTheme="majorBidi" w:cstheme="majorBidi"/>
                <w:i/>
                <w:iCs/>
                <w:sz w:val="20"/>
                <w:szCs w:val="20"/>
              </w:rPr>
              <w:t>the policy maker and policy implementer been specified?</w:t>
            </w:r>
          </w:p>
          <w:p w14:paraId="333566BB" w14:textId="77777777" w:rsidR="00A1270D" w:rsidRPr="00F30DF7" w:rsidRDefault="00A1270D" w:rsidP="00A1270D">
            <w:pPr>
              <w:pStyle w:val="Abstract"/>
              <w:bidi w:val="0"/>
              <w:ind w:left="0" w:right="0" w:firstLine="0"/>
              <w:jc w:val="left"/>
              <w:rPr>
                <w:rFonts w:asciiTheme="majorBidi" w:hAnsiTheme="majorBidi" w:cstheme="majorBidi"/>
                <w:bCs w:val="0"/>
                <w:snapToGrid/>
                <w:szCs w:val="20"/>
                <w:rtl/>
                <w:lang w:bidi="fa-IR"/>
              </w:rPr>
            </w:pPr>
            <w:r w:rsidRPr="00F30DF7">
              <w:rPr>
                <w:rFonts w:asciiTheme="majorBidi" w:eastAsia="TimesLTStd-Roman" w:hAnsiTheme="majorBidi" w:cstheme="majorBidi"/>
                <w:bCs w:val="0"/>
                <w:i/>
                <w:iCs/>
                <w:szCs w:val="20"/>
              </w:rPr>
              <w:t>2. Is the target population of the policy defined?</w:t>
            </w:r>
          </w:p>
        </w:tc>
      </w:tr>
      <w:tr w:rsidR="00A1270D" w:rsidRPr="00F30DF7" w14:paraId="01D16337" w14:textId="77777777" w:rsidTr="00A1270D">
        <w:trPr>
          <w:trHeight w:val="778"/>
          <w:jc w:val="right"/>
        </w:trPr>
        <w:tc>
          <w:tcPr>
            <w:tcW w:w="1121" w:type="dxa"/>
            <w:tcBorders>
              <w:left w:val="single" w:sz="12" w:space="0" w:color="auto"/>
              <w:right w:val="single" w:sz="12" w:space="0" w:color="auto"/>
            </w:tcBorders>
            <w:shd w:val="clear" w:color="auto" w:fill="BFBFBF" w:themeFill="background1" w:themeFillShade="BF"/>
            <w:vAlign w:val="center"/>
          </w:tcPr>
          <w:p w14:paraId="44FF7A9C" w14:textId="77777777" w:rsidR="00A1270D" w:rsidRPr="00F30DF7" w:rsidRDefault="00A1270D" w:rsidP="00A1270D">
            <w:pPr>
              <w:jc w:val="center"/>
              <w:rPr>
                <w:rFonts w:asciiTheme="majorBidi" w:eastAsia="TimesLTStd-Roman" w:hAnsiTheme="majorBidi" w:cstheme="majorBidi"/>
                <w:i/>
                <w:iCs/>
                <w:sz w:val="20"/>
                <w:szCs w:val="20"/>
              </w:rPr>
            </w:pPr>
            <w:r w:rsidRPr="00F30DF7">
              <w:rPr>
                <w:rFonts w:asciiTheme="majorBidi" w:hAnsiTheme="majorBidi" w:cstheme="majorBidi"/>
                <w:b/>
                <w:szCs w:val="20"/>
                <w:lang w:bidi="fa-IR"/>
              </w:rPr>
              <w:t>Object</w:t>
            </w:r>
          </w:p>
        </w:tc>
        <w:tc>
          <w:tcPr>
            <w:tcW w:w="1349" w:type="dxa"/>
            <w:tcBorders>
              <w:left w:val="single" w:sz="12" w:space="0" w:color="auto"/>
              <w:right w:val="single" w:sz="12" w:space="0" w:color="auto"/>
            </w:tcBorders>
            <w:shd w:val="clear" w:color="auto" w:fill="F2F2F2" w:themeFill="background1" w:themeFillShade="F2"/>
            <w:vAlign w:val="center"/>
          </w:tcPr>
          <w:p w14:paraId="180F98BA" w14:textId="77777777" w:rsidR="00A1270D" w:rsidRPr="00F30DF7" w:rsidRDefault="00A1270D" w:rsidP="00A1270D">
            <w:pPr>
              <w:pStyle w:val="Abstract"/>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What?</w:t>
            </w:r>
          </w:p>
        </w:tc>
        <w:tc>
          <w:tcPr>
            <w:tcW w:w="6788" w:type="dxa"/>
            <w:tcBorders>
              <w:left w:val="single" w:sz="12" w:space="0" w:color="auto"/>
              <w:right w:val="single" w:sz="12" w:space="0" w:color="auto"/>
            </w:tcBorders>
            <w:shd w:val="clear" w:color="auto" w:fill="FFFFFF" w:themeFill="background1"/>
            <w:vAlign w:val="center"/>
          </w:tcPr>
          <w:p w14:paraId="2962DA2F" w14:textId="77777777" w:rsidR="00A1270D" w:rsidRPr="00F30DF7" w:rsidRDefault="00A1270D" w:rsidP="00A1270D">
            <w:pPr>
              <w:jc w:val="both"/>
              <w:rPr>
                <w:rFonts w:asciiTheme="majorBidi" w:eastAsia="TimesLTStd-Roman" w:hAnsiTheme="majorBidi" w:cstheme="majorBidi"/>
                <w:i/>
                <w:iCs/>
                <w:sz w:val="20"/>
                <w:szCs w:val="20"/>
              </w:rPr>
            </w:pPr>
            <w:r w:rsidRPr="00F30DF7">
              <w:rPr>
                <w:rFonts w:asciiTheme="majorBidi" w:eastAsia="TimesLTStd-Roman" w:hAnsiTheme="majorBidi" w:cstheme="majorBidi"/>
                <w:i/>
                <w:iCs/>
                <w:sz w:val="20"/>
                <w:szCs w:val="20"/>
              </w:rPr>
              <w:t>1. Should the scope of influence (what or who it applies to) be modified?</w:t>
            </w:r>
          </w:p>
          <w:p w14:paraId="505902E8" w14:textId="77777777" w:rsidR="00A1270D" w:rsidRPr="00F30DF7" w:rsidRDefault="00A1270D" w:rsidP="00B20B94">
            <w:pPr>
              <w:pStyle w:val="Abstract"/>
              <w:bidi w:val="0"/>
              <w:ind w:left="0" w:right="0" w:firstLine="0"/>
              <w:rPr>
                <w:rFonts w:asciiTheme="majorBidi" w:hAnsiTheme="majorBidi" w:cstheme="majorBidi"/>
                <w:bCs w:val="0"/>
                <w:snapToGrid/>
                <w:szCs w:val="20"/>
                <w:rtl/>
                <w:lang w:bidi="fa-IR"/>
              </w:rPr>
            </w:pPr>
            <w:r w:rsidRPr="00F30DF7">
              <w:rPr>
                <w:rFonts w:asciiTheme="majorBidi" w:eastAsia="TimesLTStd-Roman" w:hAnsiTheme="majorBidi" w:cstheme="majorBidi"/>
                <w:bCs w:val="0"/>
                <w:i/>
                <w:iCs/>
                <w:szCs w:val="20"/>
              </w:rPr>
              <w:t>2. Is the main topic of the policy identified? What phenomenon does the topic of polic</w:t>
            </w:r>
            <w:r w:rsidR="00B20B94" w:rsidRPr="00F30DF7">
              <w:rPr>
                <w:rFonts w:asciiTheme="majorBidi" w:eastAsia="TimesLTStd-Roman" w:hAnsiTheme="majorBidi" w:cstheme="majorBidi"/>
                <w:bCs w:val="0"/>
                <w:i/>
                <w:iCs/>
                <w:szCs w:val="20"/>
              </w:rPr>
              <w:t>y</w:t>
            </w:r>
            <w:r w:rsidRPr="00F30DF7">
              <w:rPr>
                <w:rFonts w:asciiTheme="majorBidi" w:eastAsia="TimesLTStd-Roman" w:hAnsiTheme="majorBidi" w:cstheme="majorBidi"/>
                <w:bCs w:val="0"/>
                <w:i/>
                <w:iCs/>
                <w:szCs w:val="20"/>
              </w:rPr>
              <w:t xml:space="preserve"> refer to</w:t>
            </w:r>
            <w:r w:rsidRPr="00F30DF7">
              <w:rPr>
                <w:rFonts w:asciiTheme="majorBidi" w:eastAsia="TimesLTStd-Roman" w:hAnsiTheme="majorBidi" w:cstheme="majorBidi"/>
                <w:bCs w:val="0"/>
                <w:i/>
                <w:iCs/>
                <w:szCs w:val="20"/>
                <w:rtl/>
              </w:rPr>
              <w:t>?</w:t>
            </w:r>
          </w:p>
        </w:tc>
      </w:tr>
      <w:tr w:rsidR="00A1270D" w:rsidRPr="00F30DF7" w14:paraId="2685D82A" w14:textId="77777777" w:rsidTr="00A1270D">
        <w:trPr>
          <w:trHeight w:val="705"/>
          <w:jc w:val="right"/>
        </w:trPr>
        <w:tc>
          <w:tcPr>
            <w:tcW w:w="1121" w:type="dxa"/>
            <w:tcBorders>
              <w:left w:val="single" w:sz="12" w:space="0" w:color="auto"/>
              <w:right w:val="single" w:sz="12" w:space="0" w:color="auto"/>
            </w:tcBorders>
            <w:shd w:val="clear" w:color="auto" w:fill="BFBFBF" w:themeFill="background1" w:themeFillShade="BF"/>
            <w:vAlign w:val="center"/>
          </w:tcPr>
          <w:p w14:paraId="58D7DBCB" w14:textId="77777777" w:rsidR="00A1270D" w:rsidRPr="00F30DF7" w:rsidRDefault="00A1270D" w:rsidP="00A1270D">
            <w:pPr>
              <w:jc w:val="center"/>
              <w:rPr>
                <w:rFonts w:asciiTheme="majorBidi" w:eastAsia="TimesLTStd-Roman" w:hAnsiTheme="majorBidi" w:cstheme="majorBidi"/>
                <w:i/>
                <w:iCs/>
                <w:sz w:val="20"/>
                <w:szCs w:val="20"/>
              </w:rPr>
            </w:pPr>
            <w:r w:rsidRPr="00F30DF7">
              <w:rPr>
                <w:rFonts w:asciiTheme="majorBidi" w:hAnsiTheme="majorBidi" w:cstheme="majorBidi"/>
                <w:b/>
                <w:szCs w:val="20"/>
                <w:lang w:bidi="fa-IR"/>
              </w:rPr>
              <w:t>Tools</w:t>
            </w:r>
          </w:p>
        </w:tc>
        <w:tc>
          <w:tcPr>
            <w:tcW w:w="1349" w:type="dxa"/>
            <w:tcBorders>
              <w:left w:val="single" w:sz="12" w:space="0" w:color="auto"/>
              <w:right w:val="single" w:sz="12" w:space="0" w:color="auto"/>
            </w:tcBorders>
            <w:shd w:val="clear" w:color="auto" w:fill="F2F2F2" w:themeFill="background1" w:themeFillShade="F2"/>
            <w:vAlign w:val="center"/>
          </w:tcPr>
          <w:p w14:paraId="6C17D808" w14:textId="77777777" w:rsidR="00A1270D" w:rsidRPr="00F30DF7" w:rsidRDefault="00A1270D" w:rsidP="00A1270D">
            <w:pPr>
              <w:pStyle w:val="Abstract"/>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How?</w:t>
            </w:r>
          </w:p>
        </w:tc>
        <w:tc>
          <w:tcPr>
            <w:tcW w:w="6788" w:type="dxa"/>
            <w:tcBorders>
              <w:left w:val="single" w:sz="12" w:space="0" w:color="auto"/>
              <w:right w:val="single" w:sz="12" w:space="0" w:color="auto"/>
            </w:tcBorders>
            <w:shd w:val="clear" w:color="auto" w:fill="FFFFFF" w:themeFill="background1"/>
            <w:vAlign w:val="center"/>
          </w:tcPr>
          <w:p w14:paraId="69C7A137" w14:textId="1C0DE626" w:rsidR="00A1270D" w:rsidRPr="00F30DF7" w:rsidRDefault="004450AC" w:rsidP="00A4647E">
            <w:pPr>
              <w:jc w:val="both"/>
              <w:rPr>
                <w:rFonts w:asciiTheme="majorBidi" w:eastAsia="TimesLTStd-Roman" w:hAnsiTheme="majorBidi" w:cstheme="majorBidi"/>
                <w:i/>
                <w:iCs/>
                <w:sz w:val="20"/>
                <w:szCs w:val="20"/>
              </w:rPr>
            </w:pPr>
            <w:r w:rsidRPr="00F30DF7">
              <w:rPr>
                <w:rFonts w:asciiTheme="majorBidi" w:eastAsia="TimesLTStd-Roman" w:hAnsiTheme="majorBidi" w:cstheme="majorBidi"/>
                <w:i/>
                <w:iCs/>
                <w:sz w:val="20"/>
                <w:szCs w:val="20"/>
              </w:rPr>
              <w:t>1.</w:t>
            </w:r>
            <w:r w:rsidR="008250C7" w:rsidRPr="00F30DF7">
              <w:rPr>
                <w:rFonts w:asciiTheme="majorBidi" w:eastAsia="TimesLTStd-Roman" w:hAnsiTheme="majorBidi" w:cstheme="majorBidi"/>
                <w:i/>
                <w:iCs/>
                <w:sz w:val="20"/>
                <w:szCs w:val="20"/>
              </w:rPr>
              <w:t xml:space="preserve"> </w:t>
            </w:r>
            <w:r w:rsidR="003C356C">
              <w:rPr>
                <w:rFonts w:asciiTheme="majorBidi" w:eastAsia="TimesLTStd-Roman" w:hAnsiTheme="majorBidi" w:cstheme="majorBidi"/>
                <w:i/>
                <w:iCs/>
                <w:sz w:val="20"/>
                <w:szCs w:val="20"/>
              </w:rPr>
              <w:t>Have the policy, the stakeholder’s determination, and the participation share’s conclusion been made</w:t>
            </w:r>
            <w:r w:rsidR="00A1270D" w:rsidRPr="00F30DF7">
              <w:rPr>
                <w:rFonts w:asciiTheme="majorBidi" w:eastAsia="TimesLTStd-Roman" w:hAnsiTheme="majorBidi" w:cstheme="majorBidi"/>
                <w:i/>
                <w:iCs/>
                <w:sz w:val="20"/>
                <w:szCs w:val="20"/>
              </w:rPr>
              <w:t>?</w:t>
            </w:r>
          </w:p>
          <w:p w14:paraId="2A80B3FE" w14:textId="77777777" w:rsidR="00A1270D" w:rsidRPr="00F30DF7" w:rsidRDefault="00A1270D" w:rsidP="00A1270D">
            <w:pPr>
              <w:pStyle w:val="Abstract"/>
              <w:bidi w:val="0"/>
              <w:ind w:left="0" w:right="0" w:firstLine="0"/>
              <w:rPr>
                <w:rFonts w:asciiTheme="majorBidi" w:hAnsiTheme="majorBidi" w:cstheme="majorBidi"/>
                <w:bCs w:val="0"/>
                <w:snapToGrid/>
                <w:szCs w:val="20"/>
                <w:rtl/>
                <w:lang w:bidi="fa-IR"/>
              </w:rPr>
            </w:pPr>
            <w:r w:rsidRPr="00F30DF7">
              <w:rPr>
                <w:rFonts w:asciiTheme="majorBidi" w:eastAsia="TimesLTStd-Roman" w:hAnsiTheme="majorBidi" w:cstheme="majorBidi"/>
                <w:bCs w:val="0"/>
                <w:i/>
                <w:iCs/>
                <w:szCs w:val="20"/>
              </w:rPr>
              <w:t>2. Has a strategy been introduced to achieve the goals of this policy?</w:t>
            </w:r>
          </w:p>
        </w:tc>
      </w:tr>
      <w:tr w:rsidR="00A1270D" w:rsidRPr="00F30DF7" w14:paraId="4298AC93" w14:textId="77777777" w:rsidTr="00A1270D">
        <w:trPr>
          <w:trHeight w:val="403"/>
          <w:jc w:val="right"/>
        </w:trPr>
        <w:tc>
          <w:tcPr>
            <w:tcW w:w="1121" w:type="dxa"/>
            <w:tcBorders>
              <w:left w:val="single" w:sz="12" w:space="0" w:color="auto"/>
              <w:right w:val="single" w:sz="12" w:space="0" w:color="auto"/>
            </w:tcBorders>
            <w:shd w:val="clear" w:color="auto" w:fill="BFBFBF" w:themeFill="background1" w:themeFillShade="BF"/>
            <w:vAlign w:val="center"/>
          </w:tcPr>
          <w:p w14:paraId="77C28245" w14:textId="77777777" w:rsidR="00A1270D" w:rsidRPr="00F30DF7" w:rsidRDefault="00A1270D" w:rsidP="00A1270D">
            <w:pPr>
              <w:jc w:val="center"/>
              <w:rPr>
                <w:rFonts w:asciiTheme="majorBidi" w:eastAsia="TimesLTStd-Roman" w:hAnsiTheme="majorBidi" w:cstheme="majorBidi"/>
                <w:i/>
                <w:iCs/>
                <w:sz w:val="20"/>
                <w:szCs w:val="20"/>
              </w:rPr>
            </w:pPr>
            <w:r w:rsidRPr="00F30DF7">
              <w:rPr>
                <w:rFonts w:asciiTheme="majorBidi" w:hAnsiTheme="majorBidi" w:cstheme="majorBidi"/>
                <w:b/>
                <w:szCs w:val="20"/>
                <w:lang w:bidi="fa-IR"/>
              </w:rPr>
              <w:t>Time</w:t>
            </w:r>
          </w:p>
        </w:tc>
        <w:tc>
          <w:tcPr>
            <w:tcW w:w="1349" w:type="dxa"/>
            <w:tcBorders>
              <w:left w:val="single" w:sz="12" w:space="0" w:color="auto"/>
              <w:right w:val="single" w:sz="12" w:space="0" w:color="auto"/>
            </w:tcBorders>
            <w:shd w:val="clear" w:color="auto" w:fill="F2F2F2" w:themeFill="background1" w:themeFillShade="F2"/>
            <w:vAlign w:val="center"/>
          </w:tcPr>
          <w:p w14:paraId="7C0C880D" w14:textId="77777777" w:rsidR="00A1270D" w:rsidRPr="00F30DF7" w:rsidRDefault="00A1270D" w:rsidP="00A1270D">
            <w:pPr>
              <w:pStyle w:val="Abstract"/>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When? How long?</w:t>
            </w:r>
          </w:p>
        </w:tc>
        <w:tc>
          <w:tcPr>
            <w:tcW w:w="6788" w:type="dxa"/>
            <w:tcBorders>
              <w:left w:val="single" w:sz="12" w:space="0" w:color="auto"/>
              <w:right w:val="single" w:sz="12" w:space="0" w:color="auto"/>
            </w:tcBorders>
            <w:shd w:val="clear" w:color="auto" w:fill="FFFFFF" w:themeFill="background1"/>
            <w:vAlign w:val="center"/>
          </w:tcPr>
          <w:p w14:paraId="07CC45A6" w14:textId="07CFF586" w:rsidR="00A1270D" w:rsidRPr="00F30DF7" w:rsidRDefault="00A1270D" w:rsidP="00A1270D">
            <w:pPr>
              <w:pStyle w:val="Abstract"/>
              <w:bidi w:val="0"/>
              <w:ind w:left="0" w:right="0" w:firstLine="0"/>
              <w:rPr>
                <w:rFonts w:asciiTheme="majorBidi" w:hAnsiTheme="majorBidi" w:cstheme="majorBidi"/>
                <w:b/>
                <w:bCs w:val="0"/>
                <w:snapToGrid/>
                <w:szCs w:val="20"/>
                <w:rtl/>
                <w:lang w:bidi="fa-IR"/>
              </w:rPr>
            </w:pPr>
            <w:r w:rsidRPr="00F30DF7">
              <w:rPr>
                <w:rFonts w:asciiTheme="majorBidi" w:eastAsia="TimesLTStd-Roman" w:hAnsiTheme="majorBidi" w:cstheme="majorBidi"/>
                <w:b/>
                <w:bCs w:val="0"/>
                <w:i/>
                <w:iCs/>
                <w:szCs w:val="20"/>
              </w:rPr>
              <w:t>1.</w:t>
            </w:r>
            <w:r w:rsidR="008250C7" w:rsidRPr="00F30DF7">
              <w:rPr>
                <w:rFonts w:asciiTheme="majorBidi" w:eastAsia="TimesLTStd-Roman" w:hAnsiTheme="majorBidi" w:cstheme="majorBidi"/>
                <w:b/>
                <w:bCs w:val="0"/>
                <w:i/>
                <w:iCs/>
                <w:szCs w:val="20"/>
              </w:rPr>
              <w:t xml:space="preserve"> </w:t>
            </w:r>
            <w:r w:rsidRPr="00F30DF7">
              <w:rPr>
                <w:rFonts w:asciiTheme="majorBidi" w:eastAsia="TimesLTStd-Roman" w:hAnsiTheme="majorBidi" w:cstheme="majorBidi"/>
                <w:b/>
                <w:bCs w:val="0"/>
                <w:i/>
                <w:iCs/>
                <w:szCs w:val="20"/>
              </w:rPr>
              <w:t>Has the timing of the policy been included in the implementation process?</w:t>
            </w:r>
          </w:p>
        </w:tc>
      </w:tr>
      <w:tr w:rsidR="00A1270D" w:rsidRPr="00F30DF7" w14:paraId="5799AC4D" w14:textId="77777777" w:rsidTr="00A1270D">
        <w:trPr>
          <w:trHeight w:val="423"/>
          <w:jc w:val="right"/>
        </w:trPr>
        <w:tc>
          <w:tcPr>
            <w:tcW w:w="1121" w:type="dxa"/>
            <w:tcBorders>
              <w:left w:val="single" w:sz="12" w:space="0" w:color="auto"/>
              <w:right w:val="single" w:sz="12" w:space="0" w:color="auto"/>
            </w:tcBorders>
            <w:shd w:val="clear" w:color="auto" w:fill="BFBFBF" w:themeFill="background1" w:themeFillShade="BF"/>
            <w:vAlign w:val="center"/>
          </w:tcPr>
          <w:p w14:paraId="762150E0" w14:textId="77777777" w:rsidR="00A1270D" w:rsidRPr="00F30DF7" w:rsidRDefault="00A1270D" w:rsidP="00A1270D">
            <w:pPr>
              <w:jc w:val="center"/>
              <w:rPr>
                <w:rFonts w:asciiTheme="majorBidi" w:eastAsia="TimesLTStd-Roman" w:hAnsiTheme="majorBidi" w:cstheme="majorBidi"/>
                <w:i/>
                <w:iCs/>
                <w:sz w:val="20"/>
                <w:szCs w:val="20"/>
              </w:rPr>
            </w:pPr>
            <w:r w:rsidRPr="00F30DF7">
              <w:rPr>
                <w:rFonts w:asciiTheme="majorBidi" w:hAnsiTheme="majorBidi" w:cstheme="majorBidi"/>
                <w:b/>
                <w:szCs w:val="20"/>
                <w:lang w:bidi="fa-IR"/>
              </w:rPr>
              <w:t>Place</w:t>
            </w:r>
          </w:p>
        </w:tc>
        <w:tc>
          <w:tcPr>
            <w:tcW w:w="1349" w:type="dxa"/>
            <w:tcBorders>
              <w:left w:val="single" w:sz="12" w:space="0" w:color="auto"/>
              <w:right w:val="single" w:sz="12" w:space="0" w:color="auto"/>
            </w:tcBorders>
            <w:shd w:val="clear" w:color="auto" w:fill="F2F2F2" w:themeFill="background1" w:themeFillShade="F2"/>
            <w:vAlign w:val="center"/>
          </w:tcPr>
          <w:p w14:paraId="77289A88" w14:textId="77777777" w:rsidR="00A1270D" w:rsidRPr="00F30DF7" w:rsidRDefault="00A1270D" w:rsidP="00A1270D">
            <w:pPr>
              <w:pStyle w:val="Abstract"/>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Where?</w:t>
            </w:r>
          </w:p>
        </w:tc>
        <w:tc>
          <w:tcPr>
            <w:tcW w:w="6788" w:type="dxa"/>
            <w:tcBorders>
              <w:left w:val="single" w:sz="12" w:space="0" w:color="auto"/>
              <w:right w:val="single" w:sz="12" w:space="0" w:color="auto"/>
            </w:tcBorders>
            <w:shd w:val="clear" w:color="auto" w:fill="FFFFFF" w:themeFill="background1"/>
            <w:vAlign w:val="center"/>
          </w:tcPr>
          <w:p w14:paraId="6BBD48AB" w14:textId="3DC2310B" w:rsidR="00A1270D" w:rsidRPr="00F30DF7" w:rsidRDefault="008A52FC" w:rsidP="008A52FC">
            <w:pPr>
              <w:pStyle w:val="Abstract"/>
              <w:bidi w:val="0"/>
              <w:ind w:left="0" w:right="0" w:firstLine="0"/>
              <w:rPr>
                <w:rFonts w:asciiTheme="majorBidi" w:hAnsiTheme="majorBidi" w:cstheme="majorBidi"/>
                <w:b/>
                <w:bCs w:val="0"/>
                <w:snapToGrid/>
                <w:szCs w:val="20"/>
                <w:rtl/>
                <w:lang w:bidi="fa-IR"/>
              </w:rPr>
            </w:pPr>
            <w:r w:rsidRPr="00F30DF7">
              <w:rPr>
                <w:rFonts w:asciiTheme="majorBidi" w:eastAsia="TimesLTStd-Roman" w:hAnsiTheme="majorBidi" w:cstheme="majorBidi"/>
                <w:b/>
                <w:bCs w:val="0"/>
                <w:i/>
                <w:iCs/>
                <w:szCs w:val="20"/>
              </w:rPr>
              <w:t>1.</w:t>
            </w:r>
            <w:r w:rsidR="002C4CE3" w:rsidRPr="00F30DF7">
              <w:rPr>
                <w:rFonts w:asciiTheme="majorBidi" w:eastAsia="TimesLTStd-Roman" w:hAnsiTheme="majorBidi" w:cstheme="majorBidi"/>
                <w:b/>
                <w:bCs w:val="0"/>
                <w:i/>
                <w:iCs/>
                <w:szCs w:val="20"/>
              </w:rPr>
              <w:t xml:space="preserve"> </w:t>
            </w:r>
            <w:r w:rsidR="00EA16D4" w:rsidRPr="00F30DF7">
              <w:rPr>
                <w:rFonts w:asciiTheme="majorBidi" w:eastAsia="TimesLTStd-Roman" w:hAnsiTheme="majorBidi" w:cstheme="majorBidi"/>
                <w:b/>
                <w:bCs w:val="0"/>
                <w:i/>
                <w:iCs/>
                <w:szCs w:val="20"/>
              </w:rPr>
              <w:t>Has the introduction of the affected area's borders been made known?</w:t>
            </w:r>
            <w:r w:rsidRPr="00F30DF7">
              <w:rPr>
                <w:rFonts w:asciiTheme="majorBidi" w:hAnsiTheme="majorBidi" w:cstheme="majorBidi"/>
                <w:b/>
                <w:bCs w:val="0"/>
                <w:snapToGrid/>
                <w:szCs w:val="20"/>
                <w:rtl/>
                <w:lang w:bidi="fa-IR"/>
              </w:rPr>
              <w:t xml:space="preserve"> </w:t>
            </w:r>
          </w:p>
        </w:tc>
      </w:tr>
      <w:tr w:rsidR="00A1270D" w:rsidRPr="00F30DF7" w14:paraId="5BCF917D" w14:textId="77777777" w:rsidTr="00A1270D">
        <w:trPr>
          <w:trHeight w:val="981"/>
          <w:jc w:val="right"/>
        </w:trPr>
        <w:tc>
          <w:tcPr>
            <w:tcW w:w="1121" w:type="dxa"/>
            <w:tcBorders>
              <w:left w:val="single" w:sz="12" w:space="0" w:color="auto"/>
              <w:right w:val="single" w:sz="12" w:space="0" w:color="auto"/>
            </w:tcBorders>
            <w:shd w:val="clear" w:color="auto" w:fill="BFBFBF" w:themeFill="background1" w:themeFillShade="BF"/>
            <w:vAlign w:val="center"/>
          </w:tcPr>
          <w:p w14:paraId="3D73DA44" w14:textId="77777777" w:rsidR="00A1270D" w:rsidRPr="00F30DF7" w:rsidRDefault="00A1270D" w:rsidP="00A1270D">
            <w:pPr>
              <w:jc w:val="center"/>
              <w:rPr>
                <w:rFonts w:asciiTheme="majorBidi" w:eastAsia="TimesLTStd-Roman" w:hAnsiTheme="majorBidi" w:cstheme="majorBidi"/>
                <w:i/>
                <w:iCs/>
                <w:sz w:val="20"/>
                <w:szCs w:val="20"/>
              </w:rPr>
            </w:pPr>
            <w:r w:rsidRPr="00F30DF7">
              <w:rPr>
                <w:rFonts w:asciiTheme="majorBidi" w:hAnsiTheme="majorBidi" w:cstheme="majorBidi"/>
                <w:b/>
                <w:szCs w:val="20"/>
                <w:lang w:bidi="fa-IR"/>
              </w:rPr>
              <w:t>Criterion</w:t>
            </w:r>
          </w:p>
        </w:tc>
        <w:tc>
          <w:tcPr>
            <w:tcW w:w="1349" w:type="dxa"/>
            <w:tcBorders>
              <w:left w:val="single" w:sz="12" w:space="0" w:color="auto"/>
              <w:right w:val="single" w:sz="12" w:space="0" w:color="auto"/>
            </w:tcBorders>
            <w:shd w:val="clear" w:color="auto" w:fill="F2F2F2" w:themeFill="background1" w:themeFillShade="F2"/>
            <w:vAlign w:val="center"/>
          </w:tcPr>
          <w:p w14:paraId="208949CF" w14:textId="77777777" w:rsidR="00A1270D" w:rsidRPr="00F30DF7" w:rsidRDefault="00A1270D" w:rsidP="003859E6">
            <w:pPr>
              <w:pStyle w:val="Abstract"/>
              <w:bidi w:val="0"/>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How much/</w:t>
            </w:r>
            <w:r w:rsidR="003859E6" w:rsidRPr="00F30DF7">
              <w:rPr>
                <w:rFonts w:asciiTheme="majorBidi" w:hAnsiTheme="majorBidi" w:cstheme="majorBidi"/>
                <w:bCs w:val="0"/>
                <w:snapToGrid/>
                <w:szCs w:val="20"/>
                <w:lang w:bidi="fa-IR"/>
              </w:rPr>
              <w:t xml:space="preserve">how </w:t>
            </w:r>
            <w:r w:rsidRPr="00F30DF7">
              <w:rPr>
                <w:rFonts w:asciiTheme="majorBidi" w:hAnsiTheme="majorBidi" w:cstheme="majorBidi"/>
                <w:bCs w:val="0"/>
                <w:snapToGrid/>
                <w:szCs w:val="20"/>
                <w:lang w:bidi="fa-IR"/>
              </w:rPr>
              <w:t>many?</w:t>
            </w:r>
          </w:p>
        </w:tc>
        <w:tc>
          <w:tcPr>
            <w:tcW w:w="6788" w:type="dxa"/>
            <w:tcBorders>
              <w:left w:val="single" w:sz="12" w:space="0" w:color="auto"/>
              <w:right w:val="single" w:sz="12" w:space="0" w:color="auto"/>
            </w:tcBorders>
            <w:shd w:val="clear" w:color="auto" w:fill="FFFFFF" w:themeFill="background1"/>
            <w:vAlign w:val="center"/>
          </w:tcPr>
          <w:p w14:paraId="4DE13B47" w14:textId="063D5E0D" w:rsidR="00A1270D" w:rsidRPr="00F30DF7" w:rsidRDefault="00A1270D" w:rsidP="00A1270D">
            <w:pPr>
              <w:rPr>
                <w:rFonts w:asciiTheme="majorBidi" w:eastAsia="TimesLTStd-Roman" w:hAnsiTheme="majorBidi" w:cstheme="majorBidi"/>
                <w:i/>
                <w:iCs/>
                <w:sz w:val="20"/>
                <w:szCs w:val="20"/>
              </w:rPr>
            </w:pPr>
            <w:r w:rsidRPr="00F30DF7">
              <w:rPr>
                <w:rFonts w:asciiTheme="majorBidi" w:eastAsia="TimesLTStd-Roman" w:hAnsiTheme="majorBidi" w:cstheme="majorBidi"/>
                <w:i/>
                <w:iCs/>
                <w:sz w:val="20"/>
                <w:szCs w:val="20"/>
              </w:rPr>
              <w:t>1.</w:t>
            </w:r>
            <w:r w:rsidR="008250C7" w:rsidRPr="00F30DF7">
              <w:rPr>
                <w:rFonts w:asciiTheme="majorBidi" w:eastAsia="TimesLTStd-Roman" w:hAnsiTheme="majorBidi" w:cstheme="majorBidi"/>
                <w:i/>
                <w:iCs/>
                <w:sz w:val="20"/>
                <w:szCs w:val="20"/>
              </w:rPr>
              <w:t xml:space="preserve"> </w:t>
            </w:r>
            <w:r w:rsidRPr="00F30DF7">
              <w:rPr>
                <w:rFonts w:asciiTheme="majorBidi" w:eastAsia="TimesLTStd-Roman" w:hAnsiTheme="majorBidi" w:cstheme="majorBidi"/>
                <w:i/>
                <w:iCs/>
                <w:sz w:val="20"/>
                <w:szCs w:val="20"/>
              </w:rPr>
              <w:t>Has there been any deviation from this policy during the last year</w:t>
            </w:r>
            <w:r w:rsidR="00867C48" w:rsidRPr="00F30DF7">
              <w:rPr>
                <w:rFonts w:asciiTheme="majorBidi" w:eastAsia="TimesLTStd-Roman" w:hAnsiTheme="majorBidi" w:cstheme="majorBidi"/>
                <w:i/>
                <w:iCs/>
                <w:sz w:val="20"/>
                <w:szCs w:val="20"/>
              </w:rPr>
              <w:t>s</w:t>
            </w:r>
            <w:r w:rsidRPr="00F30DF7">
              <w:rPr>
                <w:rFonts w:asciiTheme="majorBidi" w:eastAsia="TimesLTStd-Roman" w:hAnsiTheme="majorBidi" w:cstheme="majorBidi"/>
                <w:i/>
                <w:iCs/>
                <w:sz w:val="20"/>
                <w:szCs w:val="20"/>
              </w:rPr>
              <w:t>?</w:t>
            </w:r>
          </w:p>
          <w:p w14:paraId="54ABEBA8" w14:textId="3EA73EAB" w:rsidR="00A1270D" w:rsidRPr="00F30DF7" w:rsidRDefault="00A1270D" w:rsidP="00254E1F">
            <w:pPr>
              <w:rPr>
                <w:rFonts w:asciiTheme="majorBidi" w:eastAsia="TimesLTStd-Roman" w:hAnsiTheme="majorBidi" w:cstheme="majorBidi"/>
                <w:i/>
                <w:iCs/>
                <w:sz w:val="20"/>
                <w:szCs w:val="20"/>
              </w:rPr>
            </w:pPr>
            <w:r w:rsidRPr="00F30DF7">
              <w:rPr>
                <w:rFonts w:asciiTheme="majorBidi" w:eastAsia="TimesLTStd-Roman" w:hAnsiTheme="majorBidi" w:cstheme="majorBidi"/>
                <w:i/>
                <w:iCs/>
                <w:sz w:val="20"/>
                <w:szCs w:val="20"/>
              </w:rPr>
              <w:t>2.</w:t>
            </w:r>
            <w:r w:rsidR="008250C7" w:rsidRPr="00F30DF7">
              <w:rPr>
                <w:rFonts w:asciiTheme="majorBidi" w:eastAsia="TimesLTStd-Roman" w:hAnsiTheme="majorBidi" w:cstheme="majorBidi"/>
                <w:i/>
                <w:iCs/>
                <w:sz w:val="20"/>
                <w:szCs w:val="20"/>
              </w:rPr>
              <w:t xml:space="preserve"> </w:t>
            </w:r>
            <w:r w:rsidRPr="00F30DF7">
              <w:rPr>
                <w:rFonts w:asciiTheme="majorBidi" w:eastAsia="TimesLTStd-Roman" w:hAnsiTheme="majorBidi" w:cstheme="majorBidi"/>
                <w:i/>
                <w:iCs/>
                <w:sz w:val="20"/>
                <w:szCs w:val="20"/>
              </w:rPr>
              <w:t>Is there a common understanding of polic</w:t>
            </w:r>
            <w:r w:rsidR="00254E1F" w:rsidRPr="00F30DF7">
              <w:rPr>
                <w:rFonts w:asciiTheme="majorBidi" w:eastAsia="TimesLTStd-Roman" w:hAnsiTheme="majorBidi" w:cstheme="majorBidi"/>
                <w:i/>
                <w:iCs/>
                <w:sz w:val="20"/>
                <w:szCs w:val="20"/>
              </w:rPr>
              <w:t>y</w:t>
            </w:r>
            <w:r w:rsidRPr="00F30DF7">
              <w:rPr>
                <w:rFonts w:asciiTheme="majorBidi" w:eastAsia="TimesLTStd-Roman" w:hAnsiTheme="majorBidi" w:cstheme="majorBidi"/>
                <w:i/>
                <w:iCs/>
                <w:sz w:val="20"/>
                <w:szCs w:val="20"/>
              </w:rPr>
              <w:t>?</w:t>
            </w:r>
          </w:p>
          <w:p w14:paraId="627C7634" w14:textId="66ECB1ED" w:rsidR="00A1270D" w:rsidRPr="00F30DF7" w:rsidRDefault="00A1270D" w:rsidP="00A1270D">
            <w:pPr>
              <w:rPr>
                <w:rFonts w:asciiTheme="majorBidi" w:eastAsia="TimesLTStd-Roman" w:hAnsiTheme="majorBidi" w:cstheme="majorBidi"/>
                <w:i/>
                <w:iCs/>
                <w:sz w:val="20"/>
                <w:szCs w:val="20"/>
                <w:rtl/>
              </w:rPr>
            </w:pPr>
            <w:r w:rsidRPr="00F30DF7">
              <w:rPr>
                <w:rFonts w:asciiTheme="majorBidi" w:eastAsia="TimesLTStd-Roman" w:hAnsiTheme="majorBidi" w:cstheme="majorBidi"/>
                <w:i/>
                <w:iCs/>
                <w:sz w:val="20"/>
                <w:szCs w:val="20"/>
              </w:rPr>
              <w:t>3.</w:t>
            </w:r>
            <w:r w:rsidR="008250C7" w:rsidRPr="00F30DF7">
              <w:rPr>
                <w:rFonts w:asciiTheme="majorBidi" w:eastAsia="TimesLTStd-Roman" w:hAnsiTheme="majorBidi" w:cstheme="majorBidi"/>
                <w:i/>
                <w:iCs/>
                <w:sz w:val="20"/>
                <w:szCs w:val="20"/>
              </w:rPr>
              <w:t xml:space="preserve"> </w:t>
            </w:r>
            <w:r w:rsidRPr="00F30DF7">
              <w:rPr>
                <w:rFonts w:asciiTheme="majorBidi" w:eastAsia="TimesLTStd-Roman" w:hAnsiTheme="majorBidi" w:cstheme="majorBidi"/>
                <w:i/>
                <w:iCs/>
                <w:sz w:val="20"/>
                <w:szCs w:val="20"/>
              </w:rPr>
              <w:t>Have the evaluation criteria of this policy been introduced?</w:t>
            </w:r>
          </w:p>
        </w:tc>
      </w:tr>
      <w:tr w:rsidR="00A1270D" w:rsidRPr="00F30DF7" w14:paraId="68FD020E" w14:textId="77777777" w:rsidTr="00A1270D">
        <w:trPr>
          <w:trHeight w:val="400"/>
          <w:jc w:val="right"/>
        </w:trPr>
        <w:tc>
          <w:tcPr>
            <w:tcW w:w="1121" w:type="dxa"/>
            <w:tcBorders>
              <w:left w:val="single" w:sz="12" w:space="0" w:color="auto"/>
              <w:right w:val="single" w:sz="12" w:space="0" w:color="auto"/>
            </w:tcBorders>
            <w:shd w:val="clear" w:color="auto" w:fill="BFBFBF" w:themeFill="background1" w:themeFillShade="BF"/>
            <w:vAlign w:val="center"/>
          </w:tcPr>
          <w:p w14:paraId="450D5821" w14:textId="77777777" w:rsidR="00A1270D" w:rsidRPr="00F30DF7" w:rsidRDefault="00A1270D" w:rsidP="00867C48">
            <w:pPr>
              <w:jc w:val="center"/>
              <w:rPr>
                <w:rFonts w:asciiTheme="majorBidi" w:eastAsia="TimesLTStd-Roman" w:hAnsiTheme="majorBidi" w:cstheme="majorBidi"/>
                <w:i/>
                <w:iCs/>
                <w:sz w:val="20"/>
                <w:szCs w:val="20"/>
              </w:rPr>
            </w:pPr>
            <w:r w:rsidRPr="00F30DF7">
              <w:rPr>
                <w:rFonts w:asciiTheme="majorBidi" w:hAnsiTheme="majorBidi" w:cstheme="majorBidi"/>
                <w:b/>
                <w:szCs w:val="20"/>
                <w:lang w:bidi="fa-IR"/>
              </w:rPr>
              <w:t>Reason</w:t>
            </w:r>
          </w:p>
        </w:tc>
        <w:tc>
          <w:tcPr>
            <w:tcW w:w="1349" w:type="dxa"/>
            <w:tcBorders>
              <w:left w:val="single" w:sz="12" w:space="0" w:color="auto"/>
              <w:right w:val="single" w:sz="12" w:space="0" w:color="auto"/>
            </w:tcBorders>
            <w:shd w:val="clear" w:color="auto" w:fill="F2F2F2" w:themeFill="background1" w:themeFillShade="F2"/>
            <w:vAlign w:val="center"/>
          </w:tcPr>
          <w:p w14:paraId="2BFABD29" w14:textId="77777777" w:rsidR="00A1270D" w:rsidRPr="00F30DF7" w:rsidRDefault="00A1270D" w:rsidP="00A1270D">
            <w:pPr>
              <w:pStyle w:val="Abstract"/>
              <w:spacing w:line="276" w:lineRule="auto"/>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Why?</w:t>
            </w:r>
          </w:p>
        </w:tc>
        <w:tc>
          <w:tcPr>
            <w:tcW w:w="6788" w:type="dxa"/>
            <w:tcBorders>
              <w:left w:val="single" w:sz="12" w:space="0" w:color="auto"/>
              <w:right w:val="single" w:sz="12" w:space="0" w:color="auto"/>
            </w:tcBorders>
            <w:shd w:val="clear" w:color="auto" w:fill="FFFFFF" w:themeFill="background1"/>
            <w:vAlign w:val="center"/>
          </w:tcPr>
          <w:p w14:paraId="4D379932" w14:textId="478D28C4" w:rsidR="00A1270D" w:rsidRPr="00F30DF7" w:rsidRDefault="00A1270D" w:rsidP="00A1270D">
            <w:pPr>
              <w:rPr>
                <w:rFonts w:asciiTheme="majorBidi" w:eastAsia="TimesLTStd-Roman" w:hAnsiTheme="majorBidi" w:cstheme="majorBidi"/>
                <w:i/>
                <w:iCs/>
                <w:sz w:val="20"/>
                <w:szCs w:val="20"/>
                <w:rtl/>
              </w:rPr>
            </w:pPr>
            <w:r w:rsidRPr="00F30DF7">
              <w:rPr>
                <w:rFonts w:asciiTheme="majorBidi" w:eastAsia="TimesLTStd-Roman" w:hAnsiTheme="majorBidi" w:cstheme="majorBidi"/>
                <w:i/>
                <w:iCs/>
                <w:sz w:val="20"/>
                <w:szCs w:val="20"/>
              </w:rPr>
              <w:t>1.</w:t>
            </w:r>
            <w:r w:rsidR="008250C7" w:rsidRPr="00F30DF7">
              <w:rPr>
                <w:rFonts w:asciiTheme="majorBidi" w:eastAsia="TimesLTStd-Roman" w:hAnsiTheme="majorBidi" w:cstheme="majorBidi"/>
                <w:i/>
                <w:iCs/>
                <w:sz w:val="20"/>
                <w:szCs w:val="20"/>
              </w:rPr>
              <w:t xml:space="preserve"> </w:t>
            </w:r>
            <w:r w:rsidRPr="00F30DF7">
              <w:rPr>
                <w:rFonts w:asciiTheme="majorBidi" w:eastAsia="TimesLTStd-Roman" w:hAnsiTheme="majorBidi" w:cstheme="majorBidi"/>
                <w:i/>
                <w:iCs/>
                <w:sz w:val="20"/>
                <w:szCs w:val="20"/>
              </w:rPr>
              <w:t>Has the reason for this policy been clearly explained?</w:t>
            </w:r>
          </w:p>
        </w:tc>
      </w:tr>
      <w:tr w:rsidR="00A1270D" w:rsidRPr="00F30DF7" w14:paraId="1D7D8BA5" w14:textId="77777777" w:rsidTr="00A1270D">
        <w:trPr>
          <w:trHeight w:val="549"/>
          <w:jc w:val="right"/>
        </w:trPr>
        <w:tc>
          <w:tcPr>
            <w:tcW w:w="1121" w:type="dxa"/>
            <w:tcBorders>
              <w:left w:val="single" w:sz="12" w:space="0" w:color="auto"/>
              <w:right w:val="single" w:sz="12" w:space="0" w:color="auto"/>
            </w:tcBorders>
            <w:shd w:val="clear" w:color="auto" w:fill="BFBFBF" w:themeFill="background1" w:themeFillShade="BF"/>
            <w:vAlign w:val="center"/>
          </w:tcPr>
          <w:p w14:paraId="4D44CCB2" w14:textId="77777777" w:rsidR="00A1270D" w:rsidRPr="00F30DF7" w:rsidRDefault="00A1270D" w:rsidP="00A1270D">
            <w:pPr>
              <w:jc w:val="center"/>
              <w:rPr>
                <w:rFonts w:asciiTheme="majorBidi" w:eastAsia="TimesLTStd-Roman" w:hAnsiTheme="majorBidi" w:cstheme="majorBidi"/>
                <w:i/>
                <w:iCs/>
                <w:sz w:val="20"/>
                <w:szCs w:val="20"/>
              </w:rPr>
            </w:pPr>
            <w:r w:rsidRPr="00F30DF7">
              <w:rPr>
                <w:rFonts w:asciiTheme="majorBidi" w:hAnsiTheme="majorBidi" w:cstheme="majorBidi"/>
                <w:b/>
                <w:szCs w:val="20"/>
                <w:lang w:bidi="fa-IR"/>
              </w:rPr>
              <w:t>Objective</w:t>
            </w:r>
          </w:p>
        </w:tc>
        <w:tc>
          <w:tcPr>
            <w:tcW w:w="1349" w:type="dxa"/>
            <w:tcBorders>
              <w:left w:val="single" w:sz="12" w:space="0" w:color="auto"/>
              <w:right w:val="single" w:sz="12" w:space="0" w:color="auto"/>
            </w:tcBorders>
            <w:shd w:val="clear" w:color="auto" w:fill="F2F2F2" w:themeFill="background1" w:themeFillShade="F2"/>
            <w:vAlign w:val="center"/>
          </w:tcPr>
          <w:p w14:paraId="636D9AEF" w14:textId="77777777" w:rsidR="00A1270D" w:rsidRPr="00F30DF7" w:rsidRDefault="00A1270D" w:rsidP="00A1270D">
            <w:pPr>
              <w:pStyle w:val="Abstract"/>
              <w:spacing w:line="276" w:lineRule="auto"/>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For what purpose?</w:t>
            </w:r>
          </w:p>
        </w:tc>
        <w:tc>
          <w:tcPr>
            <w:tcW w:w="6788" w:type="dxa"/>
            <w:tcBorders>
              <w:left w:val="single" w:sz="12" w:space="0" w:color="auto"/>
              <w:right w:val="single" w:sz="12" w:space="0" w:color="auto"/>
            </w:tcBorders>
            <w:shd w:val="clear" w:color="auto" w:fill="FFFFFF" w:themeFill="background1"/>
            <w:vAlign w:val="center"/>
          </w:tcPr>
          <w:p w14:paraId="7EDDAD98" w14:textId="6DAA2F3F" w:rsidR="00A1270D" w:rsidRPr="00F30DF7" w:rsidRDefault="00A1270D" w:rsidP="00A1270D">
            <w:pPr>
              <w:rPr>
                <w:rFonts w:asciiTheme="majorBidi" w:eastAsia="TimesLTStd-Roman" w:hAnsiTheme="majorBidi" w:cstheme="majorBidi"/>
                <w:i/>
                <w:iCs/>
                <w:sz w:val="20"/>
                <w:szCs w:val="20"/>
              </w:rPr>
            </w:pPr>
            <w:r w:rsidRPr="00F30DF7">
              <w:rPr>
                <w:rFonts w:asciiTheme="majorBidi" w:eastAsia="TimesLTStd-Roman" w:hAnsiTheme="majorBidi" w:cstheme="majorBidi"/>
                <w:i/>
                <w:iCs/>
                <w:sz w:val="20"/>
                <w:szCs w:val="20"/>
              </w:rPr>
              <w:t>1.</w:t>
            </w:r>
            <w:r w:rsidR="008250C7" w:rsidRPr="00F30DF7">
              <w:rPr>
                <w:rFonts w:asciiTheme="majorBidi" w:eastAsia="TimesLTStd-Roman" w:hAnsiTheme="majorBidi" w:cstheme="majorBidi"/>
                <w:i/>
                <w:iCs/>
                <w:sz w:val="20"/>
                <w:szCs w:val="20"/>
              </w:rPr>
              <w:t xml:space="preserve"> </w:t>
            </w:r>
            <w:r w:rsidRPr="00F30DF7">
              <w:rPr>
                <w:rFonts w:asciiTheme="majorBidi" w:eastAsia="TimesLTStd-Roman" w:hAnsiTheme="majorBidi" w:cstheme="majorBidi"/>
                <w:i/>
                <w:iCs/>
                <w:sz w:val="20"/>
                <w:szCs w:val="20"/>
              </w:rPr>
              <w:t>Are the policy and its effects continuously explained to the public?</w:t>
            </w:r>
          </w:p>
          <w:p w14:paraId="19599A34" w14:textId="6414304F" w:rsidR="00A1270D" w:rsidRPr="00F30DF7" w:rsidRDefault="00A1270D" w:rsidP="00A1270D">
            <w:pPr>
              <w:rPr>
                <w:rFonts w:asciiTheme="majorBidi" w:eastAsia="TimesLTStd-Roman" w:hAnsiTheme="majorBidi" w:cstheme="majorBidi"/>
                <w:i/>
                <w:iCs/>
                <w:sz w:val="20"/>
                <w:szCs w:val="20"/>
                <w:rtl/>
              </w:rPr>
            </w:pPr>
            <w:r w:rsidRPr="00F30DF7">
              <w:rPr>
                <w:rFonts w:asciiTheme="majorBidi" w:eastAsia="TimesLTStd-Roman" w:hAnsiTheme="majorBidi" w:cstheme="majorBidi"/>
                <w:i/>
                <w:iCs/>
                <w:sz w:val="20"/>
                <w:szCs w:val="20"/>
              </w:rPr>
              <w:t>2.</w:t>
            </w:r>
            <w:r w:rsidR="008250C7" w:rsidRPr="00F30DF7">
              <w:rPr>
                <w:rFonts w:asciiTheme="majorBidi" w:eastAsia="TimesLTStd-Roman" w:hAnsiTheme="majorBidi" w:cstheme="majorBidi"/>
                <w:i/>
                <w:iCs/>
                <w:sz w:val="20"/>
                <w:szCs w:val="20"/>
              </w:rPr>
              <w:t xml:space="preserve"> </w:t>
            </w:r>
            <w:r w:rsidRPr="00F30DF7">
              <w:rPr>
                <w:rFonts w:asciiTheme="majorBidi" w:eastAsia="TimesLTStd-Roman" w:hAnsiTheme="majorBidi" w:cstheme="majorBidi"/>
                <w:i/>
                <w:iCs/>
                <w:sz w:val="20"/>
                <w:szCs w:val="20"/>
              </w:rPr>
              <w:t>Is the policy in line with public needs</w:t>
            </w:r>
            <w:r w:rsidRPr="00F30DF7">
              <w:rPr>
                <w:rFonts w:asciiTheme="majorBidi" w:eastAsia="TimesLTStd-Roman" w:hAnsiTheme="majorBidi" w:cstheme="majorBidi"/>
                <w:i/>
                <w:iCs/>
                <w:sz w:val="20"/>
                <w:szCs w:val="20"/>
                <w:rtl/>
              </w:rPr>
              <w:t>?</w:t>
            </w:r>
          </w:p>
        </w:tc>
      </w:tr>
      <w:tr w:rsidR="00A1270D" w:rsidRPr="00F30DF7" w14:paraId="2367F7A1" w14:textId="77777777" w:rsidTr="00A1270D">
        <w:trPr>
          <w:trHeight w:val="445"/>
          <w:jc w:val="right"/>
        </w:trPr>
        <w:tc>
          <w:tcPr>
            <w:tcW w:w="1121" w:type="dxa"/>
            <w:tcBorders>
              <w:left w:val="single" w:sz="12" w:space="0" w:color="auto"/>
              <w:bottom w:val="single" w:sz="12" w:space="0" w:color="auto"/>
              <w:right w:val="single" w:sz="12" w:space="0" w:color="auto"/>
            </w:tcBorders>
            <w:shd w:val="clear" w:color="auto" w:fill="BFBFBF" w:themeFill="background1" w:themeFillShade="BF"/>
            <w:vAlign w:val="center"/>
          </w:tcPr>
          <w:p w14:paraId="7462E8BE" w14:textId="77777777" w:rsidR="00A1270D" w:rsidRPr="00F30DF7" w:rsidRDefault="00A1270D" w:rsidP="00A1270D">
            <w:pPr>
              <w:jc w:val="center"/>
              <w:rPr>
                <w:rFonts w:asciiTheme="majorBidi" w:eastAsia="TimesLTStd-Roman" w:hAnsiTheme="majorBidi" w:cstheme="majorBidi"/>
                <w:i/>
                <w:iCs/>
                <w:sz w:val="20"/>
                <w:szCs w:val="20"/>
              </w:rPr>
            </w:pPr>
            <w:r w:rsidRPr="00F30DF7">
              <w:rPr>
                <w:rFonts w:asciiTheme="majorBidi" w:hAnsiTheme="majorBidi" w:cstheme="majorBidi"/>
                <w:b/>
                <w:szCs w:val="20"/>
                <w:lang w:bidi="fa-IR"/>
              </w:rPr>
              <w:t>Output</w:t>
            </w:r>
          </w:p>
        </w:tc>
        <w:tc>
          <w:tcPr>
            <w:tcW w:w="1349" w:type="dxa"/>
            <w:tcBorders>
              <w:left w:val="single" w:sz="12" w:space="0" w:color="auto"/>
              <w:bottom w:val="single" w:sz="12" w:space="0" w:color="auto"/>
              <w:right w:val="single" w:sz="12" w:space="0" w:color="auto"/>
            </w:tcBorders>
            <w:shd w:val="clear" w:color="auto" w:fill="F2F2F2" w:themeFill="background1" w:themeFillShade="F2"/>
            <w:vAlign w:val="center"/>
          </w:tcPr>
          <w:p w14:paraId="1187BCE2" w14:textId="77777777" w:rsidR="00A1270D" w:rsidRPr="00F30DF7" w:rsidRDefault="00A1270D" w:rsidP="00A1270D">
            <w:pPr>
              <w:pStyle w:val="Abstract"/>
              <w:spacing w:line="276" w:lineRule="auto"/>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With what results?</w:t>
            </w:r>
          </w:p>
        </w:tc>
        <w:tc>
          <w:tcPr>
            <w:tcW w:w="6788" w:type="dxa"/>
            <w:tcBorders>
              <w:left w:val="single" w:sz="12" w:space="0" w:color="auto"/>
              <w:bottom w:val="single" w:sz="12" w:space="0" w:color="auto"/>
              <w:right w:val="single" w:sz="12" w:space="0" w:color="auto"/>
            </w:tcBorders>
            <w:shd w:val="clear" w:color="auto" w:fill="FFFFFF" w:themeFill="background1"/>
            <w:vAlign w:val="center"/>
          </w:tcPr>
          <w:p w14:paraId="1F65E752" w14:textId="721EEF07" w:rsidR="00A1270D" w:rsidRPr="00F30DF7" w:rsidRDefault="00A1270D" w:rsidP="00A1270D">
            <w:pPr>
              <w:jc w:val="both"/>
              <w:rPr>
                <w:rFonts w:asciiTheme="majorBidi" w:eastAsia="TimesLTStd-Roman" w:hAnsiTheme="majorBidi" w:cstheme="majorBidi"/>
                <w:i/>
                <w:iCs/>
                <w:sz w:val="20"/>
                <w:szCs w:val="20"/>
                <w:rtl/>
              </w:rPr>
            </w:pPr>
            <w:r w:rsidRPr="00F30DF7">
              <w:rPr>
                <w:rFonts w:asciiTheme="majorBidi" w:eastAsia="TimesLTStd-Roman" w:hAnsiTheme="majorBidi" w:cstheme="majorBidi"/>
                <w:i/>
                <w:iCs/>
                <w:sz w:val="20"/>
                <w:szCs w:val="20"/>
              </w:rPr>
              <w:t>3.</w:t>
            </w:r>
            <w:r w:rsidR="008250C7" w:rsidRPr="00F30DF7">
              <w:rPr>
                <w:rFonts w:asciiTheme="majorBidi" w:eastAsia="TimesLTStd-Roman" w:hAnsiTheme="majorBidi" w:cstheme="majorBidi"/>
                <w:i/>
                <w:iCs/>
                <w:sz w:val="20"/>
                <w:szCs w:val="20"/>
              </w:rPr>
              <w:t xml:space="preserve"> </w:t>
            </w:r>
            <w:r w:rsidRPr="00F30DF7">
              <w:rPr>
                <w:rFonts w:asciiTheme="majorBidi" w:eastAsia="TimesLTStd-Roman" w:hAnsiTheme="majorBidi" w:cstheme="majorBidi"/>
                <w:i/>
                <w:iCs/>
                <w:sz w:val="20"/>
                <w:szCs w:val="20"/>
              </w:rPr>
              <w:t xml:space="preserve">Are the results of this policy </w:t>
            </w:r>
            <w:r w:rsidR="003C356C">
              <w:rPr>
                <w:rFonts w:asciiTheme="majorBidi" w:eastAsia="TimesLTStd-Roman" w:hAnsiTheme="majorBidi" w:cstheme="majorBidi"/>
                <w:i/>
                <w:iCs/>
                <w:sz w:val="20"/>
                <w:szCs w:val="20"/>
              </w:rPr>
              <w:t>predictable</w:t>
            </w:r>
            <w:r w:rsidRPr="00F30DF7">
              <w:rPr>
                <w:rFonts w:asciiTheme="majorBidi" w:eastAsia="TimesLTStd-Roman" w:hAnsiTheme="majorBidi" w:cstheme="majorBidi"/>
                <w:i/>
                <w:iCs/>
                <w:sz w:val="20"/>
                <w:szCs w:val="20"/>
              </w:rPr>
              <w:t>?</w:t>
            </w:r>
          </w:p>
        </w:tc>
      </w:tr>
    </w:tbl>
    <w:p w14:paraId="66938FDC" w14:textId="77777777" w:rsidR="001A4435" w:rsidRPr="00F30DF7" w:rsidRDefault="001A4435" w:rsidP="004F1F28">
      <w:pPr>
        <w:jc w:val="both"/>
        <w:rPr>
          <w:rFonts w:asciiTheme="majorBidi" w:hAnsiTheme="majorBidi" w:cstheme="majorBidi"/>
        </w:rPr>
      </w:pPr>
    </w:p>
    <w:p w14:paraId="4602E9DA" w14:textId="21FCA964" w:rsidR="00906AC0" w:rsidRPr="00F30DF7" w:rsidRDefault="00906AC0" w:rsidP="00792FA0">
      <w:pPr>
        <w:pStyle w:val="ListParagraph"/>
        <w:numPr>
          <w:ilvl w:val="2"/>
          <w:numId w:val="24"/>
        </w:numPr>
        <w:jc w:val="both"/>
        <w:rPr>
          <w:rFonts w:asciiTheme="majorBidi" w:hAnsiTheme="majorBidi" w:cstheme="majorBidi"/>
          <w:b/>
          <w:bCs/>
        </w:rPr>
      </w:pPr>
      <w:r w:rsidRPr="00F30DF7">
        <w:rPr>
          <w:rFonts w:asciiTheme="majorBidi" w:hAnsiTheme="majorBidi" w:cstheme="majorBidi"/>
          <w:b/>
          <w:bCs/>
        </w:rPr>
        <w:t xml:space="preserve">Conducting qualitative analysis (normative policy analysis) and </w:t>
      </w:r>
      <w:r w:rsidR="000A1304" w:rsidRPr="00F30DF7">
        <w:rPr>
          <w:rFonts w:asciiTheme="majorBidi" w:hAnsiTheme="majorBidi" w:cstheme="majorBidi"/>
          <w:b/>
          <w:bCs/>
        </w:rPr>
        <w:t>trac</w:t>
      </w:r>
      <w:r w:rsidRPr="00F30DF7">
        <w:rPr>
          <w:rFonts w:asciiTheme="majorBidi" w:hAnsiTheme="majorBidi" w:cstheme="majorBidi"/>
          <w:b/>
          <w:bCs/>
        </w:rPr>
        <w:t xml:space="preserve">ing the covert </w:t>
      </w:r>
      <w:r w:rsidR="00750815" w:rsidRPr="00F30DF7">
        <w:rPr>
          <w:rFonts w:asciiTheme="majorBidi" w:hAnsiTheme="majorBidi" w:cstheme="majorBidi"/>
          <w:b/>
          <w:bCs/>
        </w:rPr>
        <w:t>features</w:t>
      </w:r>
      <w:r w:rsidRPr="00F30DF7">
        <w:rPr>
          <w:rFonts w:asciiTheme="majorBidi" w:hAnsiTheme="majorBidi" w:cstheme="majorBidi"/>
          <w:b/>
          <w:bCs/>
        </w:rPr>
        <w:t xml:space="preserve"> of transparency polic</w:t>
      </w:r>
      <w:r w:rsidR="00254E1F" w:rsidRPr="00F30DF7">
        <w:rPr>
          <w:rFonts w:asciiTheme="majorBidi" w:hAnsiTheme="majorBidi" w:cstheme="majorBidi"/>
          <w:b/>
          <w:bCs/>
        </w:rPr>
        <w:t>y</w:t>
      </w:r>
    </w:p>
    <w:p w14:paraId="78D21E7E" w14:textId="02E427B0" w:rsidR="00A256AF" w:rsidRPr="00F30DF7" w:rsidRDefault="004F1F28" w:rsidP="00A4647E">
      <w:pPr>
        <w:jc w:val="both"/>
        <w:rPr>
          <w:rFonts w:asciiTheme="majorBidi" w:hAnsiTheme="majorBidi" w:cstheme="majorBidi"/>
        </w:rPr>
      </w:pPr>
      <w:r w:rsidRPr="00F30DF7">
        <w:rPr>
          <w:rFonts w:asciiTheme="majorBidi" w:hAnsiTheme="majorBidi" w:cstheme="majorBidi"/>
        </w:rPr>
        <w:t>T</w:t>
      </w:r>
      <w:r w:rsidR="00750815" w:rsidRPr="00F30DF7">
        <w:rPr>
          <w:rFonts w:asciiTheme="majorBidi" w:hAnsiTheme="majorBidi" w:cstheme="majorBidi"/>
        </w:rPr>
        <w:t>o trace the covert features of transparency polic</w:t>
      </w:r>
      <w:r w:rsidR="00254E1F" w:rsidRPr="00F30DF7">
        <w:rPr>
          <w:rFonts w:asciiTheme="majorBidi" w:hAnsiTheme="majorBidi" w:cstheme="majorBidi"/>
        </w:rPr>
        <w:t>y</w:t>
      </w:r>
      <w:r w:rsidR="00750815" w:rsidRPr="00F30DF7">
        <w:rPr>
          <w:rFonts w:asciiTheme="majorBidi" w:hAnsiTheme="majorBidi" w:cstheme="majorBidi"/>
        </w:rPr>
        <w:t xml:space="preserve">, the </w:t>
      </w:r>
      <w:r w:rsidR="003A6D2C" w:rsidRPr="00F30DF7">
        <w:rPr>
          <w:rFonts w:asciiTheme="majorBidi" w:hAnsiTheme="majorBidi" w:cstheme="majorBidi"/>
        </w:rPr>
        <w:t>documents</w:t>
      </w:r>
      <w:r w:rsidR="00750815" w:rsidRPr="00F30DF7">
        <w:rPr>
          <w:rFonts w:asciiTheme="majorBidi" w:hAnsiTheme="majorBidi" w:cstheme="majorBidi"/>
        </w:rPr>
        <w:t xml:space="preserve"> of programs (</w:t>
      </w:r>
      <w:r w:rsidR="00254E1F" w:rsidRPr="00F30DF7">
        <w:rPr>
          <w:rFonts w:asciiTheme="majorBidi" w:hAnsiTheme="majorBidi" w:cstheme="majorBidi"/>
        </w:rPr>
        <w:t>E</w:t>
      </w:r>
      <w:r w:rsidR="00750815" w:rsidRPr="00F30DF7">
        <w:rPr>
          <w:rFonts w:asciiTheme="majorBidi" w:hAnsiTheme="majorBidi" w:cstheme="majorBidi"/>
        </w:rPr>
        <w:t>sfahan 2026 Strategic Plan), official reports (e.g.</w:t>
      </w:r>
      <w:r w:rsidRPr="00F30DF7">
        <w:rPr>
          <w:rFonts w:asciiTheme="majorBidi" w:hAnsiTheme="majorBidi" w:cstheme="majorBidi"/>
        </w:rPr>
        <w:t>,</w:t>
      </w:r>
      <w:r w:rsidR="00750815" w:rsidRPr="00F30DF7">
        <w:rPr>
          <w:rFonts w:asciiTheme="majorBidi" w:hAnsiTheme="majorBidi" w:cstheme="majorBidi"/>
        </w:rPr>
        <w:t xml:space="preserve"> reports of a city and dialogue and Determining </w:t>
      </w:r>
      <w:r w:rsidR="000A1304" w:rsidRPr="00F30DF7">
        <w:rPr>
          <w:rFonts w:asciiTheme="majorBidi" w:hAnsiTheme="majorBidi" w:cstheme="majorBidi"/>
        </w:rPr>
        <w:t>Esfahan</w:t>
      </w:r>
      <w:r w:rsidRPr="00F30DF7">
        <w:rPr>
          <w:rFonts w:asciiTheme="majorBidi" w:hAnsiTheme="majorBidi" w:cstheme="majorBidi"/>
        </w:rPr>
        <w:t>’</w:t>
      </w:r>
      <w:r w:rsidR="00750815" w:rsidRPr="00F30DF7">
        <w:rPr>
          <w:rFonts w:asciiTheme="majorBidi" w:hAnsiTheme="majorBidi" w:cstheme="majorBidi"/>
        </w:rPr>
        <w:t>s Strategic Priorities (DISP)</w:t>
      </w:r>
      <w:r w:rsidR="003A6D2C" w:rsidRPr="00F30DF7">
        <w:rPr>
          <w:rFonts w:asciiTheme="majorBidi" w:hAnsiTheme="majorBidi" w:cstheme="majorBidi"/>
        </w:rPr>
        <w:t>)</w:t>
      </w:r>
      <w:r w:rsidR="00750815" w:rsidRPr="00F30DF7">
        <w:rPr>
          <w:rFonts w:asciiTheme="majorBidi" w:hAnsiTheme="majorBidi" w:cstheme="majorBidi"/>
        </w:rPr>
        <w:t>, semi-structured interviews and approvals related to the transparency polic</w:t>
      </w:r>
      <w:r w:rsidR="00643B28" w:rsidRPr="00F30DF7">
        <w:rPr>
          <w:rFonts w:asciiTheme="majorBidi" w:hAnsiTheme="majorBidi" w:cstheme="majorBidi"/>
        </w:rPr>
        <w:t>y</w:t>
      </w:r>
      <w:r w:rsidR="00750815" w:rsidRPr="00F30DF7">
        <w:rPr>
          <w:rFonts w:asciiTheme="majorBidi" w:hAnsiTheme="majorBidi" w:cstheme="majorBidi"/>
        </w:rPr>
        <w:t xml:space="preserve"> of </w:t>
      </w:r>
      <w:r w:rsidR="00254E1F" w:rsidRPr="00F30DF7">
        <w:rPr>
          <w:rFonts w:asciiTheme="majorBidi" w:hAnsiTheme="majorBidi" w:cstheme="majorBidi"/>
        </w:rPr>
        <w:t>E</w:t>
      </w:r>
      <w:r w:rsidR="00750815" w:rsidRPr="00F30DF7">
        <w:rPr>
          <w:rFonts w:asciiTheme="majorBidi" w:hAnsiTheme="majorBidi" w:cstheme="majorBidi"/>
        </w:rPr>
        <w:t>sfahan Council (2013 to 2017 and 2017 to 2021) were entered in the form of text mana</w:t>
      </w:r>
      <w:r w:rsidR="00A4647E" w:rsidRPr="00F30DF7">
        <w:rPr>
          <w:rFonts w:asciiTheme="majorBidi" w:hAnsiTheme="majorBidi" w:cstheme="majorBidi"/>
        </w:rPr>
        <w:t>gement databases in the ATLAS</w:t>
      </w:r>
      <w:r w:rsidR="00DD5AB1">
        <w:rPr>
          <w:rFonts w:asciiTheme="majorBidi" w:hAnsiTheme="majorBidi" w:cstheme="majorBidi"/>
        </w:rPr>
        <w:t>.ti</w:t>
      </w:r>
      <w:r w:rsidR="00A4647E" w:rsidRPr="00F30DF7">
        <w:rPr>
          <w:rFonts w:asciiTheme="majorBidi" w:hAnsiTheme="majorBidi" w:cstheme="majorBidi"/>
        </w:rPr>
        <w:t>.</w:t>
      </w:r>
      <w:r w:rsidR="00750815" w:rsidRPr="00F30DF7">
        <w:rPr>
          <w:rFonts w:asciiTheme="majorBidi" w:hAnsiTheme="majorBidi" w:cstheme="majorBidi"/>
        </w:rPr>
        <w:t xml:space="preserve"> </w:t>
      </w:r>
      <w:r w:rsidR="00A4647E" w:rsidRPr="00F30DF7">
        <w:rPr>
          <w:rFonts w:asciiTheme="majorBidi" w:hAnsiTheme="majorBidi" w:cstheme="majorBidi"/>
        </w:rPr>
        <w:t xml:space="preserve">The </w:t>
      </w:r>
      <w:r w:rsidR="00750815" w:rsidRPr="00F30DF7">
        <w:rPr>
          <w:rFonts w:asciiTheme="majorBidi" w:hAnsiTheme="majorBidi" w:cstheme="majorBidi"/>
        </w:rPr>
        <w:t>software w</w:t>
      </w:r>
      <w:r w:rsidRPr="00F30DF7">
        <w:rPr>
          <w:rFonts w:asciiTheme="majorBidi" w:hAnsiTheme="majorBidi" w:cstheme="majorBidi"/>
        </w:rPr>
        <w:t>as</w:t>
      </w:r>
      <w:r w:rsidR="00750815" w:rsidRPr="00F30DF7">
        <w:rPr>
          <w:rFonts w:asciiTheme="majorBidi" w:hAnsiTheme="majorBidi" w:cstheme="majorBidi"/>
        </w:rPr>
        <w:t xml:space="preserve"> </w:t>
      </w:r>
      <w:r w:rsidR="00F162F8" w:rsidRPr="00F30DF7">
        <w:rPr>
          <w:rFonts w:asciiTheme="majorBidi" w:hAnsiTheme="majorBidi" w:cstheme="majorBidi"/>
        </w:rPr>
        <w:t>analy</w:t>
      </w:r>
      <w:r w:rsidR="00A4647E" w:rsidRPr="00F30DF7">
        <w:rPr>
          <w:rFonts w:asciiTheme="majorBidi" w:hAnsiTheme="majorBidi" w:cstheme="majorBidi"/>
        </w:rPr>
        <w:t>z</w:t>
      </w:r>
      <w:r w:rsidR="00750815" w:rsidRPr="00F30DF7">
        <w:rPr>
          <w:rFonts w:asciiTheme="majorBidi" w:hAnsiTheme="majorBidi" w:cstheme="majorBidi"/>
        </w:rPr>
        <w:t>ed based on the shape of the network of concepts, density, communication, influence</w:t>
      </w:r>
      <w:r w:rsidRPr="00F30DF7">
        <w:rPr>
          <w:rFonts w:asciiTheme="majorBidi" w:hAnsiTheme="majorBidi" w:cstheme="majorBidi"/>
        </w:rPr>
        <w:t>,</w:t>
      </w:r>
      <w:r w:rsidR="00750815" w:rsidRPr="00F30DF7">
        <w:rPr>
          <w:rFonts w:asciiTheme="majorBidi" w:hAnsiTheme="majorBidi" w:cstheme="majorBidi"/>
        </w:rPr>
        <w:t xml:space="preserve"> and causal relationships related to qualitative measures (</w:t>
      </w:r>
      <w:r w:rsidR="00A4647E" w:rsidRPr="00F30DF7">
        <w:rPr>
          <w:rFonts w:asciiTheme="majorBidi" w:hAnsiTheme="majorBidi" w:cstheme="majorBidi"/>
        </w:rPr>
        <w:t>Table 3</w:t>
      </w:r>
      <w:r w:rsidR="00750815" w:rsidRPr="00F30DF7">
        <w:rPr>
          <w:rFonts w:asciiTheme="majorBidi" w:hAnsiTheme="majorBidi" w:cstheme="majorBidi"/>
        </w:rPr>
        <w:t>).</w:t>
      </w:r>
    </w:p>
    <w:p w14:paraId="78A1D68C" w14:textId="77777777" w:rsidR="00750815" w:rsidRPr="00F30DF7" w:rsidRDefault="00A4647E" w:rsidP="003859E6">
      <w:pPr>
        <w:jc w:val="center"/>
        <w:rPr>
          <w:rFonts w:asciiTheme="majorBidi" w:hAnsiTheme="majorBidi" w:cstheme="majorBidi"/>
        </w:rPr>
      </w:pPr>
      <w:r w:rsidRPr="00F30DF7">
        <w:rPr>
          <w:rFonts w:asciiTheme="majorBidi" w:hAnsiTheme="majorBidi" w:cstheme="majorBidi"/>
        </w:rPr>
        <w:t>Table 3</w:t>
      </w:r>
      <w:r w:rsidR="00750815" w:rsidRPr="00F30DF7">
        <w:rPr>
          <w:rFonts w:asciiTheme="majorBidi" w:hAnsiTheme="majorBidi" w:cstheme="majorBidi"/>
        </w:rPr>
        <w:t xml:space="preserve">: Qualitative </w:t>
      </w:r>
      <w:r w:rsidR="00643B28" w:rsidRPr="00F30DF7">
        <w:rPr>
          <w:rFonts w:asciiTheme="majorBidi" w:hAnsiTheme="majorBidi" w:cstheme="majorBidi"/>
        </w:rPr>
        <w:t>A</w:t>
      </w:r>
      <w:r w:rsidR="00254E1F" w:rsidRPr="00F30DF7">
        <w:rPr>
          <w:rFonts w:asciiTheme="majorBidi" w:hAnsiTheme="majorBidi" w:cstheme="majorBidi"/>
        </w:rPr>
        <w:t>ssessment</w:t>
      </w:r>
      <w:r w:rsidR="00750815" w:rsidRPr="00F30DF7">
        <w:rPr>
          <w:rFonts w:asciiTheme="majorBidi" w:hAnsiTheme="majorBidi" w:cstheme="majorBidi"/>
        </w:rPr>
        <w:t xml:space="preserve"> </w:t>
      </w:r>
      <w:r w:rsidR="00545DA5" w:rsidRPr="00F30DF7">
        <w:rPr>
          <w:rFonts w:asciiTheme="majorBidi" w:hAnsiTheme="majorBidi" w:cstheme="majorBidi"/>
        </w:rPr>
        <w:t>Measures</w:t>
      </w:r>
      <w:r w:rsidR="00545DA5" w:rsidRPr="00F30DF7">
        <w:rPr>
          <w:rFonts w:asciiTheme="majorBidi" w:hAnsiTheme="majorBidi" w:cstheme="majorBidi"/>
          <w:b/>
          <w:lang w:bidi="fa-IR"/>
        </w:rPr>
        <w:t xml:space="preserve"> </w:t>
      </w:r>
      <w:r w:rsidR="00750815" w:rsidRPr="00F30DF7">
        <w:rPr>
          <w:rFonts w:asciiTheme="majorBidi" w:hAnsiTheme="majorBidi" w:cstheme="majorBidi"/>
        </w:rPr>
        <w:t xml:space="preserve">and </w:t>
      </w:r>
      <w:r w:rsidR="003859E6" w:rsidRPr="00F30DF7">
        <w:rPr>
          <w:rFonts w:asciiTheme="majorBidi" w:hAnsiTheme="majorBidi" w:cstheme="majorBidi"/>
        </w:rPr>
        <w:t>C</w:t>
      </w:r>
      <w:r w:rsidR="00750815" w:rsidRPr="00F30DF7">
        <w:rPr>
          <w:rFonts w:asciiTheme="majorBidi" w:hAnsiTheme="majorBidi" w:cstheme="majorBidi"/>
        </w:rPr>
        <w:t xml:space="preserve">ontent </w:t>
      </w:r>
      <w:r w:rsidR="003859E6" w:rsidRPr="00F30DF7">
        <w:rPr>
          <w:rFonts w:asciiTheme="majorBidi" w:hAnsiTheme="majorBidi" w:cstheme="majorBidi"/>
        </w:rPr>
        <w:t>A</w:t>
      </w:r>
      <w:r w:rsidR="00750815" w:rsidRPr="00F30DF7">
        <w:rPr>
          <w:rFonts w:asciiTheme="majorBidi" w:hAnsiTheme="majorBidi" w:cstheme="majorBidi"/>
        </w:rPr>
        <w:t>nalysis</w:t>
      </w:r>
      <w:r w:rsidR="00643B28" w:rsidRPr="00F30DF7">
        <w:rPr>
          <w:rFonts w:asciiTheme="majorBidi" w:hAnsiTheme="majorBidi" w:cstheme="majorBidi"/>
        </w:rPr>
        <w:t>.</w:t>
      </w:r>
    </w:p>
    <w:tbl>
      <w:tblPr>
        <w:tblStyle w:val="TableGrid"/>
        <w:bidiVisual/>
        <w:tblW w:w="9330" w:type="dxa"/>
        <w:jc w:val="center"/>
        <w:tblLook w:val="04A0" w:firstRow="1" w:lastRow="0" w:firstColumn="1" w:lastColumn="0" w:noHBand="0" w:noVBand="1"/>
      </w:tblPr>
      <w:tblGrid>
        <w:gridCol w:w="8038"/>
        <w:gridCol w:w="1292"/>
      </w:tblGrid>
      <w:tr w:rsidR="00283572" w:rsidRPr="00F30DF7" w14:paraId="4516841C" w14:textId="77777777" w:rsidTr="00545DA5">
        <w:trPr>
          <w:cantSplit/>
          <w:trHeight w:val="1134"/>
          <w:jc w:val="center"/>
        </w:trPr>
        <w:tc>
          <w:tcPr>
            <w:tcW w:w="8337" w:type="dxa"/>
            <w:tcBorders>
              <w:top w:val="single" w:sz="12" w:space="0" w:color="auto"/>
              <w:left w:val="single" w:sz="12" w:space="0" w:color="auto"/>
              <w:bottom w:val="single" w:sz="12" w:space="0" w:color="auto"/>
              <w:right w:val="single" w:sz="12" w:space="0" w:color="auto"/>
            </w:tcBorders>
          </w:tcPr>
          <w:p w14:paraId="73B0B038" w14:textId="77777777" w:rsidR="00283572" w:rsidRPr="00F30DF7" w:rsidRDefault="00283572" w:rsidP="004F1F28">
            <w:pPr>
              <w:jc w:val="both"/>
              <w:rPr>
                <w:rFonts w:asciiTheme="majorBidi" w:eastAsia="TimesLTStd-Roman" w:hAnsiTheme="majorBidi" w:cstheme="majorBidi"/>
                <w:sz w:val="20"/>
                <w:szCs w:val="20"/>
              </w:rPr>
            </w:pPr>
            <w:r w:rsidRPr="00F30DF7">
              <w:rPr>
                <w:rFonts w:asciiTheme="majorBidi" w:eastAsia="TimesLTStd-Roman" w:hAnsiTheme="majorBidi" w:cstheme="majorBidi"/>
                <w:sz w:val="20"/>
                <w:szCs w:val="20"/>
              </w:rPr>
              <w:t>1- Improvement of the quality of decisions made</w:t>
            </w:r>
          </w:p>
          <w:p w14:paraId="5C653BD1" w14:textId="77777777" w:rsidR="00283572" w:rsidRPr="00F30DF7" w:rsidRDefault="00283572" w:rsidP="004F1F28">
            <w:pPr>
              <w:jc w:val="both"/>
              <w:rPr>
                <w:rFonts w:asciiTheme="majorBidi" w:eastAsia="TimesLTStd-Roman" w:hAnsiTheme="majorBidi" w:cstheme="majorBidi"/>
                <w:sz w:val="20"/>
                <w:szCs w:val="20"/>
              </w:rPr>
            </w:pPr>
            <w:r w:rsidRPr="00F30DF7">
              <w:rPr>
                <w:rFonts w:asciiTheme="majorBidi" w:eastAsia="TimesLTStd-Roman" w:hAnsiTheme="majorBidi" w:cstheme="majorBidi"/>
                <w:sz w:val="20"/>
                <w:szCs w:val="20"/>
              </w:rPr>
              <w:t>2- Increase in the number of members of the decision-making circle</w:t>
            </w:r>
          </w:p>
          <w:p w14:paraId="32B4BB49" w14:textId="77777777" w:rsidR="00283572" w:rsidRPr="00F30DF7" w:rsidRDefault="00283572" w:rsidP="004F1F28">
            <w:pPr>
              <w:jc w:val="both"/>
              <w:rPr>
                <w:rFonts w:asciiTheme="majorBidi" w:eastAsia="TimesLTStd-Roman" w:hAnsiTheme="majorBidi" w:cstheme="majorBidi"/>
                <w:sz w:val="20"/>
                <w:szCs w:val="20"/>
              </w:rPr>
            </w:pPr>
            <w:r w:rsidRPr="00F30DF7">
              <w:rPr>
                <w:rFonts w:asciiTheme="majorBidi" w:eastAsia="TimesLTStd-Roman" w:hAnsiTheme="majorBidi" w:cstheme="majorBidi"/>
                <w:sz w:val="20"/>
                <w:szCs w:val="20"/>
              </w:rPr>
              <w:t>3-</w:t>
            </w:r>
            <w:r w:rsidR="00A256AF" w:rsidRPr="00F30DF7">
              <w:rPr>
                <w:rFonts w:asciiTheme="majorBidi" w:eastAsia="TimesLTStd-Roman" w:hAnsiTheme="majorBidi" w:cstheme="majorBidi"/>
                <w:sz w:val="20"/>
                <w:szCs w:val="20"/>
              </w:rPr>
              <w:t xml:space="preserve"> </w:t>
            </w:r>
            <w:r w:rsidRPr="00F30DF7">
              <w:rPr>
                <w:rFonts w:asciiTheme="majorBidi" w:eastAsia="TimesLTStd-Roman" w:hAnsiTheme="majorBidi" w:cstheme="majorBidi"/>
                <w:sz w:val="20"/>
                <w:szCs w:val="20"/>
              </w:rPr>
              <w:t>Reduction of corruption and abuse of position</w:t>
            </w:r>
          </w:p>
          <w:p w14:paraId="5A81AABF" w14:textId="77777777" w:rsidR="00283572" w:rsidRPr="00F30DF7" w:rsidRDefault="00283572" w:rsidP="004F1F28">
            <w:pPr>
              <w:jc w:val="both"/>
              <w:rPr>
                <w:rFonts w:asciiTheme="majorBidi" w:eastAsia="TimesLTStd-Roman" w:hAnsiTheme="majorBidi" w:cstheme="majorBidi"/>
                <w:sz w:val="20"/>
                <w:szCs w:val="20"/>
              </w:rPr>
            </w:pPr>
            <w:r w:rsidRPr="00F30DF7">
              <w:rPr>
                <w:rFonts w:asciiTheme="majorBidi" w:eastAsia="TimesLTStd-Roman" w:hAnsiTheme="majorBidi" w:cstheme="majorBidi"/>
                <w:sz w:val="20"/>
                <w:szCs w:val="20"/>
              </w:rPr>
              <w:t>4- Legitimately informing citizens about decision-making processes</w:t>
            </w:r>
          </w:p>
          <w:p w14:paraId="3B804950" w14:textId="77777777" w:rsidR="00283572" w:rsidRPr="00F30DF7" w:rsidRDefault="00283572" w:rsidP="004F1F28">
            <w:pPr>
              <w:jc w:val="both"/>
              <w:rPr>
                <w:rFonts w:asciiTheme="majorBidi" w:eastAsia="TimesLTStd-Roman" w:hAnsiTheme="majorBidi" w:cstheme="majorBidi"/>
                <w:sz w:val="20"/>
                <w:szCs w:val="20"/>
              </w:rPr>
            </w:pPr>
            <w:r w:rsidRPr="00F30DF7">
              <w:rPr>
                <w:rFonts w:asciiTheme="majorBidi" w:eastAsia="TimesLTStd-Roman" w:hAnsiTheme="majorBidi" w:cstheme="majorBidi"/>
                <w:sz w:val="20"/>
                <w:szCs w:val="20"/>
              </w:rPr>
              <w:t>5- Dissemination of information</w:t>
            </w:r>
          </w:p>
          <w:p w14:paraId="4389596E" w14:textId="77777777" w:rsidR="00283572" w:rsidRPr="00F30DF7" w:rsidRDefault="00283572" w:rsidP="004F1F28">
            <w:pPr>
              <w:jc w:val="both"/>
              <w:rPr>
                <w:rFonts w:asciiTheme="majorBidi" w:eastAsia="TimesLTStd-Roman" w:hAnsiTheme="majorBidi" w:cstheme="majorBidi"/>
                <w:sz w:val="20"/>
                <w:szCs w:val="20"/>
              </w:rPr>
            </w:pPr>
            <w:r w:rsidRPr="00F30DF7">
              <w:rPr>
                <w:rFonts w:asciiTheme="majorBidi" w:eastAsia="TimesLTStd-Roman" w:hAnsiTheme="majorBidi" w:cstheme="majorBidi"/>
                <w:sz w:val="20"/>
                <w:szCs w:val="20"/>
              </w:rPr>
              <w:t>6- Responsibility of those involved</w:t>
            </w:r>
          </w:p>
          <w:p w14:paraId="0738A2DD" w14:textId="709F69C9" w:rsidR="00283572" w:rsidRPr="00F30DF7" w:rsidRDefault="00283572" w:rsidP="00545DA5">
            <w:pPr>
              <w:jc w:val="both"/>
              <w:rPr>
                <w:rFonts w:asciiTheme="majorBidi" w:eastAsia="TimesLTStd-Roman" w:hAnsiTheme="majorBidi" w:cstheme="majorBidi"/>
                <w:sz w:val="20"/>
                <w:szCs w:val="20"/>
              </w:rPr>
            </w:pPr>
            <w:r w:rsidRPr="00F30DF7">
              <w:rPr>
                <w:rFonts w:asciiTheme="majorBidi" w:eastAsia="TimesLTStd-Roman" w:hAnsiTheme="majorBidi" w:cstheme="majorBidi"/>
                <w:sz w:val="20"/>
                <w:szCs w:val="20"/>
              </w:rPr>
              <w:t xml:space="preserve">7- </w:t>
            </w:r>
            <w:r w:rsidR="00C261C1" w:rsidRPr="00F30DF7">
              <w:rPr>
                <w:rFonts w:asciiTheme="majorBidi" w:eastAsia="TimesLTStd-Roman" w:hAnsiTheme="majorBidi" w:cstheme="majorBidi"/>
                <w:sz w:val="20"/>
                <w:szCs w:val="20"/>
              </w:rPr>
              <w:t xml:space="preserve">Adherence to the law by </w:t>
            </w:r>
            <w:r w:rsidR="00DD5AB1" w:rsidRPr="00DD5AB1">
              <w:rPr>
                <w:rFonts w:asciiTheme="majorBidi" w:eastAsia="TimesLTStd-Roman" w:hAnsiTheme="majorBidi" w:cstheme="majorBidi"/>
                <w:color w:val="000000" w:themeColor="text1"/>
                <w:sz w:val="20"/>
                <w:szCs w:val="20"/>
              </w:rPr>
              <w:t>Urban Administration System</w:t>
            </w:r>
          </w:p>
          <w:p w14:paraId="22CC99DB" w14:textId="77777777" w:rsidR="00283572" w:rsidRPr="00F30DF7" w:rsidRDefault="00283572" w:rsidP="004F1F28">
            <w:pPr>
              <w:jc w:val="both"/>
              <w:rPr>
                <w:rFonts w:asciiTheme="majorBidi" w:eastAsia="Times New Roman" w:hAnsiTheme="majorBidi" w:cstheme="majorBidi"/>
                <w:sz w:val="20"/>
                <w:szCs w:val="20"/>
                <w:rtl/>
                <w:lang w:bidi="fa-IR"/>
              </w:rPr>
            </w:pPr>
            <w:r w:rsidRPr="00F30DF7">
              <w:rPr>
                <w:rFonts w:asciiTheme="majorBidi" w:eastAsia="TimesLTStd-Roman" w:hAnsiTheme="majorBidi" w:cstheme="majorBidi"/>
                <w:sz w:val="20"/>
                <w:szCs w:val="20"/>
              </w:rPr>
              <w:t>8-Transparency</w:t>
            </w:r>
          </w:p>
        </w:tc>
        <w:tc>
          <w:tcPr>
            <w:tcW w:w="993"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1E37286C" w14:textId="77777777" w:rsidR="00283572" w:rsidRPr="00F30DF7" w:rsidRDefault="00643B28" w:rsidP="00643B28">
            <w:pPr>
              <w:jc w:val="center"/>
              <w:rPr>
                <w:rFonts w:asciiTheme="majorBidi" w:hAnsiTheme="majorBidi" w:cstheme="majorBidi"/>
                <w:b/>
                <w:lang w:bidi="fa-IR"/>
              </w:rPr>
            </w:pPr>
            <w:r w:rsidRPr="00F30DF7">
              <w:rPr>
                <w:rFonts w:asciiTheme="majorBidi" w:hAnsiTheme="majorBidi" w:cstheme="majorBidi"/>
                <w:b/>
                <w:lang w:bidi="fa-IR"/>
              </w:rPr>
              <w:t>Q</w:t>
            </w:r>
            <w:r w:rsidR="00545DA5" w:rsidRPr="00F30DF7">
              <w:rPr>
                <w:rFonts w:asciiTheme="majorBidi" w:hAnsiTheme="majorBidi" w:cstheme="majorBidi"/>
                <w:b/>
                <w:lang w:bidi="fa-IR"/>
              </w:rPr>
              <w:t xml:space="preserve">ualitative </w:t>
            </w:r>
            <w:r w:rsidRPr="00F30DF7">
              <w:rPr>
                <w:rFonts w:asciiTheme="majorBidi" w:hAnsiTheme="majorBidi" w:cstheme="majorBidi"/>
                <w:b/>
                <w:lang w:bidi="fa-IR"/>
              </w:rPr>
              <w:t>A</w:t>
            </w:r>
            <w:r w:rsidR="00545DA5" w:rsidRPr="00F30DF7">
              <w:rPr>
                <w:rFonts w:asciiTheme="majorBidi" w:hAnsiTheme="majorBidi" w:cstheme="majorBidi"/>
                <w:b/>
                <w:lang w:bidi="fa-IR"/>
              </w:rPr>
              <w:t xml:space="preserve">ssessment </w:t>
            </w:r>
            <w:r w:rsidRPr="00F30DF7">
              <w:rPr>
                <w:rFonts w:asciiTheme="majorBidi" w:hAnsiTheme="majorBidi" w:cstheme="majorBidi"/>
                <w:b/>
                <w:lang w:bidi="fa-IR"/>
              </w:rPr>
              <w:t>M</w:t>
            </w:r>
            <w:r w:rsidR="00545DA5" w:rsidRPr="00F30DF7">
              <w:rPr>
                <w:rFonts w:asciiTheme="majorBidi" w:hAnsiTheme="majorBidi" w:cstheme="majorBidi"/>
                <w:b/>
                <w:lang w:bidi="fa-IR"/>
              </w:rPr>
              <w:t xml:space="preserve">easures </w:t>
            </w:r>
          </w:p>
        </w:tc>
      </w:tr>
    </w:tbl>
    <w:p w14:paraId="0BD70DF3" w14:textId="77777777" w:rsidR="00750815" w:rsidRPr="00F30DF7" w:rsidRDefault="00750815" w:rsidP="004F1F28">
      <w:pPr>
        <w:jc w:val="both"/>
        <w:rPr>
          <w:rFonts w:asciiTheme="majorBidi" w:hAnsiTheme="majorBidi" w:cstheme="majorBidi"/>
        </w:rPr>
      </w:pPr>
    </w:p>
    <w:p w14:paraId="543EECB5" w14:textId="0D6ECFFF" w:rsidR="00750815" w:rsidRPr="00F30DF7" w:rsidRDefault="00545DA5" w:rsidP="00792FA0">
      <w:pPr>
        <w:pStyle w:val="ListParagraph"/>
        <w:numPr>
          <w:ilvl w:val="2"/>
          <w:numId w:val="24"/>
        </w:numPr>
        <w:jc w:val="both"/>
        <w:rPr>
          <w:rFonts w:asciiTheme="majorBidi" w:hAnsiTheme="majorBidi" w:cstheme="majorBidi"/>
          <w:b/>
          <w:bCs/>
        </w:rPr>
      </w:pPr>
      <w:r w:rsidRPr="00F30DF7">
        <w:rPr>
          <w:rFonts w:asciiTheme="majorBidi" w:hAnsiTheme="majorBidi" w:cstheme="majorBidi"/>
          <w:b/>
          <w:bCs/>
        </w:rPr>
        <w:lastRenderedPageBreak/>
        <w:t xml:space="preserve">Assessment </w:t>
      </w:r>
      <w:r w:rsidR="00A4647E" w:rsidRPr="00F30DF7">
        <w:rPr>
          <w:rFonts w:asciiTheme="majorBidi" w:hAnsiTheme="majorBidi" w:cstheme="majorBidi"/>
          <w:b/>
          <w:bCs/>
        </w:rPr>
        <w:t xml:space="preserve">of </w:t>
      </w:r>
      <w:r w:rsidRPr="00F30DF7">
        <w:rPr>
          <w:rFonts w:asciiTheme="majorBidi" w:hAnsiTheme="majorBidi" w:cstheme="majorBidi"/>
          <w:b/>
          <w:bCs/>
        </w:rPr>
        <w:t xml:space="preserve">the </w:t>
      </w:r>
      <w:r w:rsidR="00D63793" w:rsidRPr="00F30DF7">
        <w:rPr>
          <w:rFonts w:asciiTheme="majorBidi" w:hAnsiTheme="majorBidi" w:cstheme="majorBidi"/>
          <w:b/>
          <w:bCs/>
        </w:rPr>
        <w:t>level</w:t>
      </w:r>
      <w:r w:rsidRPr="00F30DF7">
        <w:rPr>
          <w:rFonts w:asciiTheme="majorBidi" w:hAnsiTheme="majorBidi" w:cstheme="majorBidi"/>
          <w:b/>
          <w:bCs/>
        </w:rPr>
        <w:t xml:space="preserve"> of inter</w:t>
      </w:r>
      <w:r w:rsidR="00750815" w:rsidRPr="00F30DF7">
        <w:rPr>
          <w:rFonts w:asciiTheme="majorBidi" w:hAnsiTheme="majorBidi" w:cstheme="majorBidi"/>
          <w:b/>
          <w:bCs/>
        </w:rPr>
        <w:t>-organizational coordination in transparency polic</w:t>
      </w:r>
      <w:r w:rsidRPr="00F30DF7">
        <w:rPr>
          <w:rFonts w:asciiTheme="majorBidi" w:hAnsiTheme="majorBidi" w:cstheme="majorBidi"/>
          <w:b/>
          <w:bCs/>
        </w:rPr>
        <w:t>y</w:t>
      </w:r>
      <w:r w:rsidR="00750815" w:rsidRPr="00F30DF7">
        <w:rPr>
          <w:rFonts w:asciiTheme="majorBidi" w:hAnsiTheme="majorBidi" w:cstheme="majorBidi"/>
          <w:b/>
          <w:bCs/>
        </w:rPr>
        <w:t xml:space="preserve"> </w:t>
      </w:r>
    </w:p>
    <w:p w14:paraId="0D0BB5E5" w14:textId="5B4319AE" w:rsidR="00750815" w:rsidRPr="00F30DF7" w:rsidRDefault="00AD7170" w:rsidP="003859E6">
      <w:pPr>
        <w:jc w:val="both"/>
        <w:rPr>
          <w:rFonts w:asciiTheme="majorBidi" w:hAnsiTheme="majorBidi" w:cstheme="majorBidi"/>
        </w:rPr>
      </w:pPr>
      <w:r w:rsidRPr="00F30DF7">
        <w:rPr>
          <w:rFonts w:asciiTheme="majorBidi" w:hAnsiTheme="majorBidi" w:cstheme="majorBidi"/>
        </w:rPr>
        <w:t>O</w:t>
      </w:r>
      <w:r w:rsidR="00750815" w:rsidRPr="00F30DF7">
        <w:rPr>
          <w:rFonts w:asciiTheme="majorBidi" w:hAnsiTheme="majorBidi" w:cstheme="majorBidi"/>
        </w:rPr>
        <w:t xml:space="preserve">ne of the most </w:t>
      </w:r>
      <w:r w:rsidR="004F1F28" w:rsidRPr="00F30DF7">
        <w:rPr>
          <w:rFonts w:asciiTheme="majorBidi" w:hAnsiTheme="majorBidi" w:cstheme="majorBidi"/>
        </w:rPr>
        <w:t>critical</w:t>
      </w:r>
      <w:r w:rsidR="00750815" w:rsidRPr="00F30DF7">
        <w:rPr>
          <w:rFonts w:asciiTheme="majorBidi" w:hAnsiTheme="majorBidi" w:cstheme="majorBidi"/>
        </w:rPr>
        <w:t xml:space="preserve"> factors</w:t>
      </w:r>
      <w:r w:rsidRPr="00F30DF7">
        <w:rPr>
          <w:rFonts w:asciiTheme="majorBidi" w:hAnsiTheme="majorBidi" w:cstheme="majorBidi"/>
        </w:rPr>
        <w:t xml:space="preserve"> for </w:t>
      </w:r>
      <w:r w:rsidR="003859E6" w:rsidRPr="00F30DF7">
        <w:rPr>
          <w:rFonts w:asciiTheme="majorBidi" w:hAnsiTheme="majorBidi" w:cstheme="majorBidi"/>
        </w:rPr>
        <w:t>implementing the</w:t>
      </w:r>
      <w:r w:rsidRPr="00F30DF7">
        <w:rPr>
          <w:rFonts w:asciiTheme="majorBidi" w:hAnsiTheme="majorBidi" w:cstheme="majorBidi"/>
        </w:rPr>
        <w:t xml:space="preserve"> transparency policy </w:t>
      </w:r>
      <w:r w:rsidR="00750815" w:rsidRPr="00F30DF7">
        <w:rPr>
          <w:rFonts w:asciiTheme="majorBidi" w:hAnsiTheme="majorBidi" w:cstheme="majorBidi"/>
        </w:rPr>
        <w:t>is inter-organi</w:t>
      </w:r>
      <w:r w:rsidRPr="00F30DF7">
        <w:rPr>
          <w:rFonts w:asciiTheme="majorBidi" w:hAnsiTheme="majorBidi" w:cstheme="majorBidi"/>
        </w:rPr>
        <w:t>z</w:t>
      </w:r>
      <w:r w:rsidR="00750815" w:rsidRPr="00F30DF7">
        <w:rPr>
          <w:rFonts w:asciiTheme="majorBidi" w:hAnsiTheme="majorBidi" w:cstheme="majorBidi"/>
        </w:rPr>
        <w:t xml:space="preserve">ational coordination </w:t>
      </w:r>
      <w:r w:rsidR="00E5679B">
        <w:rPr>
          <w:rFonts w:asciiTheme="majorBidi" w:hAnsiTheme="majorBidi" w:cstheme="majorBidi"/>
        </w:rPr>
        <w:t xml:space="preserve">within the </w:t>
      </w:r>
      <w:r w:rsidR="00DD5AB1">
        <w:rPr>
          <w:rFonts w:asciiTheme="majorBidi" w:hAnsiTheme="majorBidi" w:cstheme="majorBidi"/>
        </w:rPr>
        <w:t>U</w:t>
      </w:r>
      <w:r w:rsidR="00E5679B">
        <w:rPr>
          <w:rFonts w:asciiTheme="majorBidi" w:hAnsiTheme="majorBidi" w:cstheme="majorBidi"/>
        </w:rPr>
        <w:t xml:space="preserve">rban </w:t>
      </w:r>
      <w:r w:rsidR="00DD5AB1">
        <w:rPr>
          <w:rFonts w:asciiTheme="majorBidi" w:hAnsiTheme="majorBidi" w:cstheme="majorBidi"/>
        </w:rPr>
        <w:t>Administration S</w:t>
      </w:r>
      <w:r w:rsidR="00E5679B">
        <w:rPr>
          <w:rFonts w:asciiTheme="majorBidi" w:hAnsiTheme="majorBidi" w:cstheme="majorBidi"/>
        </w:rPr>
        <w:t>ystem, which minimizes inconsistencies in policy implementation and provides a</w:t>
      </w:r>
      <w:r w:rsidR="00750815" w:rsidRPr="00F30DF7">
        <w:rPr>
          <w:rFonts w:asciiTheme="majorBidi" w:hAnsiTheme="majorBidi" w:cstheme="majorBidi"/>
        </w:rPr>
        <w:t xml:space="preserve"> basis for its </w:t>
      </w:r>
      <w:r w:rsidR="004F1F28" w:rsidRPr="00F30DF7">
        <w:rPr>
          <w:rFonts w:asciiTheme="majorBidi" w:hAnsiTheme="majorBidi" w:cstheme="majorBidi"/>
        </w:rPr>
        <w:t>performance</w:t>
      </w:r>
      <w:r w:rsidR="00750815" w:rsidRPr="00F30DF7">
        <w:rPr>
          <w:rFonts w:asciiTheme="majorBidi" w:hAnsiTheme="majorBidi" w:cstheme="majorBidi"/>
        </w:rPr>
        <w:t xml:space="preserve">. </w:t>
      </w:r>
      <w:r w:rsidR="006E2ACE" w:rsidRPr="00F30DF7">
        <w:rPr>
          <w:rFonts w:asciiTheme="majorBidi" w:hAnsiTheme="majorBidi" w:cstheme="majorBidi"/>
        </w:rPr>
        <w:t>Using the policy coordination features (</w:t>
      </w:r>
      <w:r w:rsidRPr="00F30DF7">
        <w:rPr>
          <w:rFonts w:asciiTheme="majorBidi" w:hAnsiTheme="majorBidi" w:cstheme="majorBidi"/>
        </w:rPr>
        <w:t>Table 4</w:t>
      </w:r>
      <w:r w:rsidR="006E2ACE" w:rsidRPr="00F30DF7">
        <w:rPr>
          <w:rFonts w:asciiTheme="majorBidi" w:hAnsiTheme="majorBidi" w:cstheme="majorBidi"/>
        </w:rPr>
        <w:t xml:space="preserve">), a database in Microsoft Access software in three sections (1) legal documents and texts, (2) resources, and (3) existing knowledge and technology, to measure the level of transparency policy, for </w:t>
      </w:r>
      <w:r w:rsidR="00545DA5" w:rsidRPr="00F30DF7">
        <w:rPr>
          <w:rFonts w:asciiTheme="majorBidi" w:hAnsiTheme="majorBidi" w:cstheme="majorBidi"/>
        </w:rPr>
        <w:t>assessing</w:t>
      </w:r>
      <w:r w:rsidR="006E2ACE" w:rsidRPr="00F30DF7">
        <w:rPr>
          <w:rFonts w:asciiTheme="majorBidi" w:hAnsiTheme="majorBidi" w:cstheme="majorBidi"/>
        </w:rPr>
        <w:t xml:space="preserve"> the coordination degree of the transparency policy in the rewritten </w:t>
      </w:r>
      <w:r w:rsidR="00545DA5" w:rsidRPr="00F30DF7">
        <w:rPr>
          <w:rFonts w:asciiTheme="majorBidi" w:hAnsiTheme="majorBidi" w:cstheme="majorBidi"/>
        </w:rPr>
        <w:t>documents</w:t>
      </w:r>
      <w:r w:rsidR="006E2ACE" w:rsidRPr="00F30DF7">
        <w:rPr>
          <w:rFonts w:asciiTheme="majorBidi" w:hAnsiTheme="majorBidi" w:cstheme="majorBidi"/>
        </w:rPr>
        <w:t xml:space="preserve"> of city council approvals (1392 to 1396 and 1396 to 1400), and </w:t>
      </w:r>
      <w:r w:rsidR="00545DA5" w:rsidRPr="00F30DF7">
        <w:rPr>
          <w:rFonts w:asciiTheme="majorBidi" w:hAnsiTheme="majorBidi" w:cstheme="majorBidi"/>
        </w:rPr>
        <w:t>plans</w:t>
      </w:r>
      <w:r w:rsidR="006E2ACE" w:rsidRPr="00F30DF7">
        <w:rPr>
          <w:rFonts w:asciiTheme="majorBidi" w:hAnsiTheme="majorBidi" w:cstheme="majorBidi"/>
        </w:rPr>
        <w:t xml:space="preserve"> </w:t>
      </w:r>
      <w:r w:rsidRPr="00F30DF7">
        <w:rPr>
          <w:rFonts w:asciiTheme="majorBidi" w:hAnsiTheme="majorBidi" w:cstheme="majorBidi"/>
        </w:rPr>
        <w:t>were</w:t>
      </w:r>
      <w:r w:rsidR="006E2ACE" w:rsidRPr="00F30DF7">
        <w:rPr>
          <w:rFonts w:asciiTheme="majorBidi" w:hAnsiTheme="majorBidi" w:cstheme="majorBidi"/>
        </w:rPr>
        <w:t xml:space="preserve"> formed.</w:t>
      </w:r>
    </w:p>
    <w:p w14:paraId="154DD960" w14:textId="77777777" w:rsidR="00750815" w:rsidRPr="00F30DF7" w:rsidRDefault="00AD7170" w:rsidP="00AD7170">
      <w:pPr>
        <w:jc w:val="center"/>
        <w:rPr>
          <w:rFonts w:asciiTheme="majorBidi" w:hAnsiTheme="majorBidi" w:cstheme="majorBidi"/>
        </w:rPr>
      </w:pPr>
      <w:r w:rsidRPr="00F30DF7">
        <w:rPr>
          <w:rFonts w:asciiTheme="majorBidi" w:hAnsiTheme="majorBidi" w:cstheme="majorBidi"/>
        </w:rPr>
        <w:t>Table</w:t>
      </w:r>
      <w:r w:rsidR="00750815" w:rsidRPr="00F30DF7">
        <w:rPr>
          <w:rFonts w:asciiTheme="majorBidi" w:hAnsiTheme="majorBidi" w:cstheme="majorBidi"/>
        </w:rPr>
        <w:t xml:space="preserve"> </w:t>
      </w:r>
      <w:r w:rsidRPr="00F30DF7">
        <w:rPr>
          <w:rFonts w:asciiTheme="majorBidi" w:hAnsiTheme="majorBidi" w:cstheme="majorBidi"/>
        </w:rPr>
        <w:t>4</w:t>
      </w:r>
      <w:r w:rsidR="00750815" w:rsidRPr="00F30DF7">
        <w:rPr>
          <w:rFonts w:asciiTheme="majorBidi" w:hAnsiTheme="majorBidi" w:cstheme="majorBidi"/>
        </w:rPr>
        <w:t xml:space="preserve">: Checklist for </w:t>
      </w:r>
      <w:r w:rsidR="00643B28" w:rsidRPr="00F30DF7">
        <w:rPr>
          <w:rFonts w:asciiTheme="majorBidi" w:hAnsiTheme="majorBidi" w:cstheme="majorBidi"/>
        </w:rPr>
        <w:t>a</w:t>
      </w:r>
      <w:r w:rsidR="00545DA5" w:rsidRPr="00F30DF7">
        <w:rPr>
          <w:rFonts w:asciiTheme="majorBidi" w:hAnsiTheme="majorBidi" w:cstheme="majorBidi"/>
        </w:rPr>
        <w:t>ssessing</w:t>
      </w:r>
      <w:r w:rsidR="00750815" w:rsidRPr="00F30DF7">
        <w:rPr>
          <w:rFonts w:asciiTheme="majorBidi" w:hAnsiTheme="majorBidi" w:cstheme="majorBidi"/>
        </w:rPr>
        <w:t xml:space="preserve"> </w:t>
      </w:r>
      <w:r w:rsidR="00643B28" w:rsidRPr="00F30DF7">
        <w:rPr>
          <w:rFonts w:asciiTheme="majorBidi" w:hAnsiTheme="majorBidi" w:cstheme="majorBidi"/>
        </w:rPr>
        <w:t>c</w:t>
      </w:r>
      <w:r w:rsidR="000A2B08" w:rsidRPr="00F30DF7">
        <w:rPr>
          <w:rFonts w:asciiTheme="majorBidi" w:hAnsiTheme="majorBidi" w:cstheme="majorBidi"/>
        </w:rPr>
        <w:t>haracteristics</w:t>
      </w:r>
      <w:r w:rsidR="000A2B08" w:rsidRPr="00F30DF7">
        <w:rPr>
          <w:rFonts w:asciiTheme="majorBidi" w:hAnsiTheme="majorBidi" w:cstheme="majorBidi"/>
          <w:b/>
          <w:szCs w:val="20"/>
          <w:lang w:bidi="fa-IR"/>
        </w:rPr>
        <w:t xml:space="preserve"> </w:t>
      </w:r>
      <w:r w:rsidR="00750815" w:rsidRPr="00F30DF7">
        <w:rPr>
          <w:rFonts w:asciiTheme="majorBidi" w:hAnsiTheme="majorBidi" w:cstheme="majorBidi"/>
        </w:rPr>
        <w:t>of t</w:t>
      </w:r>
      <w:r w:rsidR="00643B28" w:rsidRPr="00F30DF7">
        <w:rPr>
          <w:rFonts w:asciiTheme="majorBidi" w:hAnsiTheme="majorBidi" w:cstheme="majorBidi"/>
        </w:rPr>
        <w:t>ransparency policy coordination.</w:t>
      </w:r>
    </w:p>
    <w:tbl>
      <w:tblPr>
        <w:tblStyle w:val="TableGrid"/>
        <w:bidiVisual/>
        <w:tblW w:w="9330" w:type="dxa"/>
        <w:tblLook w:val="04A0" w:firstRow="1" w:lastRow="0" w:firstColumn="1" w:lastColumn="0" w:noHBand="0" w:noVBand="1"/>
      </w:tblPr>
      <w:tblGrid>
        <w:gridCol w:w="7629"/>
        <w:gridCol w:w="1701"/>
      </w:tblGrid>
      <w:tr w:rsidR="000515CC" w:rsidRPr="00F30DF7" w14:paraId="56771544" w14:textId="77777777" w:rsidTr="005E492E">
        <w:tc>
          <w:tcPr>
            <w:tcW w:w="7629" w:type="dxa"/>
            <w:tcBorders>
              <w:top w:val="single" w:sz="12" w:space="0" w:color="auto"/>
              <w:left w:val="single" w:sz="12" w:space="0" w:color="auto"/>
              <w:right w:val="single" w:sz="12" w:space="0" w:color="auto"/>
            </w:tcBorders>
            <w:shd w:val="clear" w:color="auto" w:fill="FFFFFF" w:themeFill="background1"/>
            <w:vAlign w:val="center"/>
          </w:tcPr>
          <w:p w14:paraId="669900C7" w14:textId="77777777" w:rsidR="000515CC" w:rsidRPr="00F30DF7" w:rsidRDefault="000515CC" w:rsidP="00643B28">
            <w:pPr>
              <w:pStyle w:val="Abstract"/>
              <w:ind w:left="0" w:right="0" w:firstLine="0"/>
              <w:jc w:val="center"/>
              <w:rPr>
                <w:rFonts w:asciiTheme="majorBidi" w:hAnsiTheme="majorBidi" w:cstheme="majorBidi"/>
                <w:b/>
                <w:snapToGrid/>
                <w:szCs w:val="20"/>
                <w:rtl/>
                <w:lang w:bidi="fa-IR"/>
              </w:rPr>
            </w:pPr>
            <w:r w:rsidRPr="00F30DF7">
              <w:rPr>
                <w:rFonts w:asciiTheme="majorBidi" w:hAnsiTheme="majorBidi" w:cstheme="majorBidi"/>
                <w:b/>
                <w:snapToGrid/>
                <w:szCs w:val="20"/>
                <w:lang w:bidi="fa-IR"/>
              </w:rPr>
              <w:t>Coordination questions</w:t>
            </w:r>
          </w:p>
        </w:tc>
        <w:tc>
          <w:tcPr>
            <w:tcW w:w="1701" w:type="dxa"/>
            <w:tcBorders>
              <w:top w:val="single" w:sz="12" w:space="0" w:color="auto"/>
              <w:left w:val="single" w:sz="12" w:space="0" w:color="auto"/>
              <w:right w:val="single" w:sz="12" w:space="0" w:color="auto"/>
            </w:tcBorders>
            <w:shd w:val="clear" w:color="auto" w:fill="A6A6A6" w:themeFill="background1" w:themeFillShade="A6"/>
            <w:vAlign w:val="center"/>
          </w:tcPr>
          <w:p w14:paraId="16BFC862" w14:textId="77777777" w:rsidR="000515CC" w:rsidRPr="00F30DF7" w:rsidRDefault="000515CC" w:rsidP="00643B28">
            <w:pPr>
              <w:pStyle w:val="Abstract"/>
              <w:ind w:left="0" w:right="0" w:firstLine="0"/>
              <w:jc w:val="center"/>
              <w:rPr>
                <w:rFonts w:asciiTheme="majorBidi" w:hAnsiTheme="majorBidi" w:cstheme="majorBidi"/>
                <w:b/>
                <w:snapToGrid/>
                <w:szCs w:val="20"/>
                <w:rtl/>
                <w:lang w:bidi="fa-IR"/>
              </w:rPr>
            </w:pPr>
            <w:r w:rsidRPr="00F30DF7">
              <w:rPr>
                <w:rFonts w:asciiTheme="majorBidi" w:hAnsiTheme="majorBidi" w:cstheme="majorBidi"/>
                <w:b/>
                <w:snapToGrid/>
                <w:szCs w:val="20"/>
                <w:lang w:bidi="fa-IR"/>
              </w:rPr>
              <w:t>Subject areas of coordination</w:t>
            </w:r>
          </w:p>
        </w:tc>
      </w:tr>
      <w:tr w:rsidR="000515CC" w:rsidRPr="00F30DF7" w14:paraId="679F71CB" w14:textId="77777777" w:rsidTr="005E492E">
        <w:tc>
          <w:tcPr>
            <w:tcW w:w="7629" w:type="dxa"/>
            <w:tcBorders>
              <w:left w:val="single" w:sz="12" w:space="0" w:color="auto"/>
              <w:right w:val="single" w:sz="12" w:space="0" w:color="auto"/>
            </w:tcBorders>
            <w:shd w:val="clear" w:color="auto" w:fill="FFFFFF" w:themeFill="background1"/>
          </w:tcPr>
          <w:p w14:paraId="3177BE5A" w14:textId="77777777" w:rsidR="000515CC" w:rsidRPr="00F30DF7" w:rsidRDefault="000515CC" w:rsidP="005F252D">
            <w:pPr>
              <w:pStyle w:val="Abstract"/>
              <w:bidi w:val="0"/>
              <w:spacing w:line="276" w:lineRule="auto"/>
              <w:ind w:left="0" w:firstLine="0"/>
              <w:rPr>
                <w:rFonts w:asciiTheme="majorBidi" w:hAnsiTheme="majorBidi" w:cstheme="majorBidi"/>
                <w:bCs w:val="0"/>
                <w:snapToGrid/>
                <w:szCs w:val="20"/>
                <w:lang w:bidi="fa-IR"/>
              </w:rPr>
            </w:pPr>
            <w:r w:rsidRPr="00F30DF7">
              <w:rPr>
                <w:rFonts w:asciiTheme="majorBidi" w:hAnsiTheme="majorBidi" w:cstheme="majorBidi"/>
                <w:bCs w:val="0"/>
                <w:snapToGrid/>
                <w:szCs w:val="20"/>
                <w:lang w:bidi="fa-IR"/>
              </w:rPr>
              <w:t>Is there coordination between the goals and polic</w:t>
            </w:r>
            <w:r w:rsidR="00545DA5" w:rsidRPr="00F30DF7">
              <w:rPr>
                <w:rFonts w:asciiTheme="majorBidi" w:hAnsiTheme="majorBidi" w:cstheme="majorBidi"/>
                <w:bCs w:val="0"/>
                <w:snapToGrid/>
                <w:szCs w:val="20"/>
                <w:lang w:bidi="fa-IR"/>
              </w:rPr>
              <w:t>y</w:t>
            </w:r>
            <w:r w:rsidRPr="00F30DF7">
              <w:rPr>
                <w:rFonts w:asciiTheme="majorBidi" w:hAnsiTheme="majorBidi" w:cstheme="majorBidi"/>
                <w:bCs w:val="0"/>
                <w:snapToGrid/>
                <w:szCs w:val="20"/>
                <w:lang w:bidi="fa-IR"/>
              </w:rPr>
              <w:t xml:space="preserve"> of strategic plan</w:t>
            </w:r>
            <w:r w:rsidR="005F252D" w:rsidRPr="00F30DF7">
              <w:rPr>
                <w:rFonts w:asciiTheme="majorBidi" w:hAnsiTheme="majorBidi" w:cstheme="majorBidi"/>
                <w:bCs w:val="0"/>
                <w:snapToGrid/>
                <w:szCs w:val="20"/>
                <w:lang w:bidi="fa-IR"/>
              </w:rPr>
              <w:t>s</w:t>
            </w:r>
            <w:r w:rsidRPr="00F30DF7">
              <w:rPr>
                <w:rFonts w:asciiTheme="majorBidi" w:hAnsiTheme="majorBidi" w:cstheme="majorBidi"/>
                <w:bCs w:val="0"/>
                <w:snapToGrid/>
                <w:szCs w:val="20"/>
                <w:rtl/>
                <w:lang w:bidi="fa-IR"/>
              </w:rPr>
              <w:t>?</w:t>
            </w:r>
          </w:p>
          <w:p w14:paraId="59CE44B5" w14:textId="77777777" w:rsidR="000515CC" w:rsidRPr="00F30DF7" w:rsidRDefault="000515CC" w:rsidP="005F252D">
            <w:pPr>
              <w:pStyle w:val="Abstract"/>
              <w:bidi w:val="0"/>
              <w:spacing w:line="276" w:lineRule="auto"/>
              <w:ind w:left="0" w:firstLine="0"/>
              <w:rPr>
                <w:rFonts w:asciiTheme="majorBidi" w:hAnsiTheme="majorBidi" w:cstheme="majorBidi"/>
                <w:bCs w:val="0"/>
                <w:snapToGrid/>
                <w:szCs w:val="20"/>
                <w:lang w:bidi="fa-IR"/>
              </w:rPr>
            </w:pPr>
            <w:r w:rsidRPr="00F30DF7">
              <w:rPr>
                <w:rFonts w:asciiTheme="majorBidi" w:hAnsiTheme="majorBidi" w:cstheme="majorBidi"/>
                <w:bCs w:val="0"/>
                <w:snapToGrid/>
                <w:szCs w:val="20"/>
                <w:lang w:bidi="fa-IR"/>
              </w:rPr>
              <w:t xml:space="preserve">Is there coordination between the resources under investigation and strategic </w:t>
            </w:r>
            <w:r w:rsidR="005F252D" w:rsidRPr="00F30DF7">
              <w:rPr>
                <w:rFonts w:asciiTheme="majorBidi" w:hAnsiTheme="majorBidi" w:cstheme="majorBidi"/>
                <w:bCs w:val="0"/>
                <w:snapToGrid/>
                <w:szCs w:val="20"/>
                <w:lang w:bidi="fa-IR"/>
              </w:rPr>
              <w:t>plans</w:t>
            </w:r>
            <w:r w:rsidRPr="00F30DF7">
              <w:rPr>
                <w:rFonts w:asciiTheme="majorBidi" w:hAnsiTheme="majorBidi" w:cstheme="majorBidi"/>
                <w:bCs w:val="0"/>
                <w:snapToGrid/>
                <w:szCs w:val="20"/>
                <w:rtl/>
                <w:lang w:bidi="fa-IR"/>
              </w:rPr>
              <w:t>?</w:t>
            </w:r>
          </w:p>
          <w:p w14:paraId="592EAE91" w14:textId="77777777" w:rsidR="000515CC" w:rsidRPr="00F30DF7" w:rsidRDefault="000515CC" w:rsidP="00D63793">
            <w:pPr>
              <w:pStyle w:val="Abstract"/>
              <w:bidi w:val="0"/>
              <w:spacing w:line="276" w:lineRule="auto"/>
              <w:ind w:left="0" w:right="0" w:firstLine="0"/>
              <w:rPr>
                <w:rFonts w:asciiTheme="majorBidi" w:eastAsia="TimesLTStd-Roman" w:hAnsiTheme="majorBidi" w:cstheme="majorBidi"/>
                <w:sz w:val="26"/>
                <w:szCs w:val="26"/>
                <w:rtl/>
              </w:rPr>
            </w:pPr>
            <w:r w:rsidRPr="00F30DF7">
              <w:rPr>
                <w:rFonts w:asciiTheme="majorBidi" w:hAnsiTheme="majorBidi" w:cstheme="majorBidi"/>
                <w:bCs w:val="0"/>
                <w:snapToGrid/>
                <w:szCs w:val="20"/>
                <w:lang w:bidi="fa-IR"/>
              </w:rPr>
              <w:t xml:space="preserve">Is there </w:t>
            </w:r>
            <w:r w:rsidR="00D63793" w:rsidRPr="00F30DF7">
              <w:rPr>
                <w:rFonts w:asciiTheme="majorBidi" w:hAnsiTheme="majorBidi" w:cstheme="majorBidi"/>
                <w:bCs w:val="0"/>
                <w:snapToGrid/>
                <w:szCs w:val="20"/>
                <w:lang w:bidi="fa-IR"/>
              </w:rPr>
              <w:t>coordination</w:t>
            </w:r>
            <w:r w:rsidRPr="00F30DF7">
              <w:rPr>
                <w:rFonts w:asciiTheme="majorBidi" w:hAnsiTheme="majorBidi" w:cstheme="majorBidi"/>
                <w:bCs w:val="0"/>
                <w:snapToGrid/>
                <w:szCs w:val="20"/>
                <w:lang w:bidi="fa-IR"/>
              </w:rPr>
              <w:t xml:space="preserve"> between polic</w:t>
            </w:r>
            <w:r w:rsidR="00545DA5" w:rsidRPr="00F30DF7">
              <w:rPr>
                <w:rFonts w:asciiTheme="majorBidi" w:hAnsiTheme="majorBidi" w:cstheme="majorBidi"/>
                <w:bCs w:val="0"/>
                <w:snapToGrid/>
                <w:szCs w:val="20"/>
                <w:lang w:bidi="fa-IR"/>
              </w:rPr>
              <w:t>y</w:t>
            </w:r>
            <w:r w:rsidRPr="00F30DF7">
              <w:rPr>
                <w:rFonts w:asciiTheme="majorBidi" w:hAnsiTheme="majorBidi" w:cstheme="majorBidi"/>
                <w:bCs w:val="0"/>
                <w:snapToGrid/>
                <w:szCs w:val="20"/>
                <w:lang w:bidi="fa-IR"/>
              </w:rPr>
              <w:t xml:space="preserve"> and existing laws</w:t>
            </w:r>
            <w:r w:rsidRPr="00F30DF7">
              <w:rPr>
                <w:rFonts w:asciiTheme="majorBidi" w:hAnsiTheme="majorBidi" w:cstheme="majorBidi"/>
                <w:bCs w:val="0"/>
                <w:snapToGrid/>
                <w:szCs w:val="20"/>
                <w:rtl/>
                <w:lang w:bidi="fa-IR"/>
              </w:rPr>
              <w:t>?</w:t>
            </w:r>
          </w:p>
        </w:tc>
        <w:tc>
          <w:tcPr>
            <w:tcW w:w="1701" w:type="dxa"/>
            <w:tcBorders>
              <w:left w:val="single" w:sz="12" w:space="0" w:color="auto"/>
              <w:right w:val="single" w:sz="12" w:space="0" w:color="auto"/>
            </w:tcBorders>
            <w:shd w:val="clear" w:color="auto" w:fill="A6A6A6" w:themeFill="background1" w:themeFillShade="A6"/>
            <w:vAlign w:val="center"/>
          </w:tcPr>
          <w:p w14:paraId="6EEBD035" w14:textId="77777777" w:rsidR="000515CC" w:rsidRPr="00F30DF7" w:rsidRDefault="000515CC" w:rsidP="00643B28">
            <w:pPr>
              <w:pStyle w:val="Abstract"/>
              <w:ind w:left="0" w:right="0" w:firstLine="0"/>
              <w:jc w:val="center"/>
              <w:rPr>
                <w:rFonts w:asciiTheme="majorBidi" w:hAnsiTheme="majorBidi" w:cstheme="majorBidi"/>
                <w:b/>
                <w:snapToGrid/>
                <w:szCs w:val="20"/>
                <w:rtl/>
                <w:lang w:bidi="fa-IR"/>
              </w:rPr>
            </w:pPr>
            <w:r w:rsidRPr="00F30DF7">
              <w:rPr>
                <w:rFonts w:asciiTheme="majorBidi" w:hAnsiTheme="majorBidi" w:cstheme="majorBidi"/>
                <w:b/>
                <w:snapToGrid/>
                <w:szCs w:val="20"/>
                <w:lang w:bidi="fa-IR"/>
              </w:rPr>
              <w:t>Legal documents</w:t>
            </w:r>
          </w:p>
        </w:tc>
      </w:tr>
      <w:tr w:rsidR="000515CC" w:rsidRPr="00F30DF7" w14:paraId="6FF09D64" w14:textId="77777777" w:rsidTr="005E492E">
        <w:tc>
          <w:tcPr>
            <w:tcW w:w="7629" w:type="dxa"/>
            <w:tcBorders>
              <w:left w:val="single" w:sz="12" w:space="0" w:color="auto"/>
              <w:right w:val="single" w:sz="12" w:space="0" w:color="auto"/>
            </w:tcBorders>
            <w:shd w:val="clear" w:color="auto" w:fill="FFFFFF" w:themeFill="background1"/>
          </w:tcPr>
          <w:p w14:paraId="6ADD725A" w14:textId="77777777" w:rsidR="000515CC" w:rsidRPr="00F30DF7" w:rsidRDefault="000515CC" w:rsidP="00D63793">
            <w:pPr>
              <w:pStyle w:val="Abstract"/>
              <w:bidi w:val="0"/>
              <w:spacing w:line="276" w:lineRule="auto"/>
              <w:ind w:left="0" w:firstLine="0"/>
              <w:rPr>
                <w:rFonts w:asciiTheme="majorBidi" w:hAnsiTheme="majorBidi" w:cstheme="majorBidi"/>
                <w:bCs w:val="0"/>
                <w:snapToGrid/>
                <w:szCs w:val="20"/>
                <w:lang w:bidi="fa-IR"/>
              </w:rPr>
            </w:pPr>
            <w:r w:rsidRPr="00F30DF7">
              <w:rPr>
                <w:rFonts w:asciiTheme="majorBidi" w:hAnsiTheme="majorBidi" w:cstheme="majorBidi"/>
                <w:bCs w:val="0"/>
                <w:snapToGrid/>
                <w:szCs w:val="20"/>
                <w:lang w:bidi="fa-IR"/>
              </w:rPr>
              <w:t xml:space="preserve">Is there coordination in </w:t>
            </w:r>
            <w:r w:rsidR="00AD7170" w:rsidRPr="00F30DF7">
              <w:rPr>
                <w:rFonts w:asciiTheme="majorBidi" w:hAnsiTheme="majorBidi" w:cstheme="majorBidi"/>
                <w:bCs w:val="0"/>
                <w:snapToGrid/>
                <w:szCs w:val="20"/>
                <w:lang w:bidi="fa-IR"/>
              </w:rPr>
              <w:t>resource</w:t>
            </w:r>
            <w:r w:rsidR="00D63793" w:rsidRPr="00F30DF7">
              <w:rPr>
                <w:rFonts w:asciiTheme="majorBidi" w:hAnsiTheme="majorBidi" w:cstheme="majorBidi"/>
                <w:bCs w:val="0"/>
                <w:snapToGrid/>
                <w:szCs w:val="20"/>
                <w:lang w:bidi="fa-IR"/>
              </w:rPr>
              <w:t xml:space="preserve"> allocation?</w:t>
            </w:r>
          </w:p>
          <w:p w14:paraId="4C78DF54" w14:textId="77777777" w:rsidR="000515CC" w:rsidRPr="00F30DF7" w:rsidRDefault="000515CC" w:rsidP="000515CC">
            <w:pPr>
              <w:pStyle w:val="Abstract"/>
              <w:bidi w:val="0"/>
              <w:spacing w:line="276" w:lineRule="auto"/>
              <w:ind w:left="0" w:firstLine="0"/>
              <w:rPr>
                <w:rFonts w:asciiTheme="majorBidi" w:hAnsiTheme="majorBidi" w:cstheme="majorBidi"/>
                <w:bCs w:val="0"/>
                <w:snapToGrid/>
                <w:szCs w:val="20"/>
                <w:lang w:bidi="fa-IR"/>
              </w:rPr>
            </w:pPr>
            <w:r w:rsidRPr="00F30DF7">
              <w:rPr>
                <w:rFonts w:asciiTheme="majorBidi" w:hAnsiTheme="majorBidi" w:cstheme="majorBidi"/>
                <w:bCs w:val="0"/>
                <w:snapToGrid/>
                <w:szCs w:val="20"/>
                <w:lang w:bidi="fa-IR"/>
              </w:rPr>
              <w:t>Is there coordination in the implementation of resources</w:t>
            </w:r>
            <w:r w:rsidRPr="00F30DF7">
              <w:rPr>
                <w:rFonts w:asciiTheme="majorBidi" w:hAnsiTheme="majorBidi" w:cstheme="majorBidi"/>
                <w:bCs w:val="0"/>
                <w:snapToGrid/>
                <w:szCs w:val="20"/>
                <w:rtl/>
                <w:lang w:bidi="fa-IR"/>
              </w:rPr>
              <w:t>?</w:t>
            </w:r>
          </w:p>
          <w:p w14:paraId="541C8470" w14:textId="77777777" w:rsidR="000515CC" w:rsidRPr="00F30DF7" w:rsidRDefault="000515CC" w:rsidP="000515CC">
            <w:pPr>
              <w:pStyle w:val="Abstract"/>
              <w:bidi w:val="0"/>
              <w:spacing w:line="276" w:lineRule="auto"/>
              <w:ind w:left="0" w:right="0" w:firstLine="0"/>
              <w:rPr>
                <w:rFonts w:asciiTheme="majorBidi" w:eastAsia="TimesLTStd-Roman" w:hAnsiTheme="majorBidi" w:cstheme="majorBidi"/>
                <w:sz w:val="26"/>
                <w:szCs w:val="26"/>
                <w:rtl/>
              </w:rPr>
            </w:pPr>
            <w:r w:rsidRPr="00F30DF7">
              <w:rPr>
                <w:rFonts w:asciiTheme="majorBidi" w:hAnsiTheme="majorBidi" w:cstheme="majorBidi"/>
                <w:bCs w:val="0"/>
                <w:snapToGrid/>
                <w:szCs w:val="20"/>
                <w:lang w:bidi="fa-IR"/>
              </w:rPr>
              <w:t>Is there coordination in the assessment of resources?</w:t>
            </w:r>
          </w:p>
        </w:tc>
        <w:tc>
          <w:tcPr>
            <w:tcW w:w="1701" w:type="dxa"/>
            <w:tcBorders>
              <w:left w:val="single" w:sz="12" w:space="0" w:color="auto"/>
              <w:right w:val="single" w:sz="12" w:space="0" w:color="auto"/>
            </w:tcBorders>
            <w:shd w:val="clear" w:color="auto" w:fill="A6A6A6" w:themeFill="background1" w:themeFillShade="A6"/>
            <w:vAlign w:val="center"/>
          </w:tcPr>
          <w:p w14:paraId="65119E3E" w14:textId="77777777" w:rsidR="000515CC" w:rsidRPr="00F30DF7" w:rsidRDefault="000515CC" w:rsidP="00643B28">
            <w:pPr>
              <w:pStyle w:val="Abstract"/>
              <w:ind w:left="0" w:right="0" w:firstLine="0"/>
              <w:jc w:val="center"/>
              <w:rPr>
                <w:rFonts w:asciiTheme="majorBidi" w:hAnsiTheme="majorBidi" w:cstheme="majorBidi"/>
                <w:b/>
                <w:snapToGrid/>
                <w:szCs w:val="20"/>
                <w:rtl/>
                <w:lang w:bidi="fa-IR"/>
              </w:rPr>
            </w:pPr>
            <w:r w:rsidRPr="00F30DF7">
              <w:rPr>
                <w:rFonts w:asciiTheme="majorBidi" w:hAnsiTheme="majorBidi" w:cstheme="majorBidi"/>
                <w:b/>
                <w:snapToGrid/>
                <w:szCs w:val="20"/>
                <w:lang w:bidi="fa-IR"/>
              </w:rPr>
              <w:t>Resources</w:t>
            </w:r>
          </w:p>
        </w:tc>
      </w:tr>
      <w:tr w:rsidR="000515CC" w:rsidRPr="00F30DF7" w14:paraId="1E572AFF" w14:textId="77777777" w:rsidTr="005E492E">
        <w:tc>
          <w:tcPr>
            <w:tcW w:w="7629" w:type="dxa"/>
            <w:tcBorders>
              <w:left w:val="single" w:sz="12" w:space="0" w:color="auto"/>
              <w:bottom w:val="single" w:sz="12" w:space="0" w:color="auto"/>
              <w:right w:val="single" w:sz="12" w:space="0" w:color="auto"/>
            </w:tcBorders>
            <w:shd w:val="clear" w:color="auto" w:fill="FFFFFF" w:themeFill="background1"/>
          </w:tcPr>
          <w:p w14:paraId="7CD3029B" w14:textId="77777777" w:rsidR="000515CC" w:rsidRPr="00F30DF7" w:rsidRDefault="000515CC" w:rsidP="00545DA5">
            <w:pPr>
              <w:pStyle w:val="Abstract"/>
              <w:bidi w:val="0"/>
              <w:spacing w:line="276" w:lineRule="auto"/>
              <w:ind w:left="0" w:right="0" w:firstLine="0"/>
              <w:rPr>
                <w:rFonts w:asciiTheme="majorBidi" w:eastAsia="TimesLTStd-Roman" w:hAnsiTheme="majorBidi" w:cstheme="majorBidi"/>
                <w:sz w:val="26"/>
                <w:szCs w:val="26"/>
                <w:rtl/>
              </w:rPr>
            </w:pPr>
            <w:r w:rsidRPr="00F30DF7">
              <w:rPr>
                <w:rFonts w:asciiTheme="majorBidi" w:hAnsiTheme="majorBidi" w:cstheme="majorBidi"/>
                <w:bCs w:val="0"/>
                <w:snapToGrid/>
                <w:szCs w:val="20"/>
                <w:lang w:bidi="fa-IR"/>
              </w:rPr>
              <w:t>Is there any coordination in matching polic</w:t>
            </w:r>
            <w:r w:rsidR="00545DA5" w:rsidRPr="00F30DF7">
              <w:rPr>
                <w:rFonts w:asciiTheme="majorBidi" w:hAnsiTheme="majorBidi" w:cstheme="majorBidi"/>
                <w:bCs w:val="0"/>
                <w:snapToGrid/>
                <w:szCs w:val="20"/>
                <w:lang w:bidi="fa-IR"/>
              </w:rPr>
              <w:t>y</w:t>
            </w:r>
            <w:r w:rsidRPr="00F30DF7">
              <w:rPr>
                <w:rFonts w:asciiTheme="majorBidi" w:hAnsiTheme="majorBidi" w:cstheme="majorBidi"/>
                <w:bCs w:val="0"/>
                <w:snapToGrid/>
                <w:szCs w:val="20"/>
                <w:lang w:bidi="fa-IR"/>
              </w:rPr>
              <w:t xml:space="preserve"> with existing knowledge and technology</w:t>
            </w:r>
            <w:r w:rsidRPr="00F30DF7">
              <w:rPr>
                <w:rFonts w:asciiTheme="majorBidi" w:hAnsiTheme="majorBidi" w:cstheme="majorBidi"/>
                <w:bCs w:val="0"/>
                <w:snapToGrid/>
                <w:szCs w:val="20"/>
                <w:rtl/>
                <w:lang w:bidi="fa-IR"/>
              </w:rPr>
              <w:t>?</w:t>
            </w:r>
          </w:p>
        </w:tc>
        <w:tc>
          <w:tcPr>
            <w:tcW w:w="1701" w:type="dxa"/>
            <w:tcBorders>
              <w:left w:val="single" w:sz="12" w:space="0" w:color="auto"/>
              <w:bottom w:val="single" w:sz="12" w:space="0" w:color="auto"/>
              <w:right w:val="single" w:sz="12" w:space="0" w:color="auto"/>
            </w:tcBorders>
            <w:shd w:val="clear" w:color="auto" w:fill="A6A6A6" w:themeFill="background1" w:themeFillShade="A6"/>
            <w:vAlign w:val="center"/>
          </w:tcPr>
          <w:p w14:paraId="4617E91F" w14:textId="77777777" w:rsidR="000515CC" w:rsidRPr="00F30DF7" w:rsidRDefault="006D2BFC" w:rsidP="00643B28">
            <w:pPr>
              <w:pStyle w:val="Abstract"/>
              <w:ind w:left="0" w:right="0" w:firstLine="0"/>
              <w:jc w:val="center"/>
              <w:rPr>
                <w:rFonts w:asciiTheme="majorBidi" w:hAnsiTheme="majorBidi" w:cstheme="majorBidi"/>
                <w:b/>
                <w:snapToGrid/>
                <w:szCs w:val="20"/>
                <w:rtl/>
                <w:lang w:bidi="fa-IR"/>
              </w:rPr>
            </w:pPr>
            <w:r w:rsidRPr="00F30DF7">
              <w:rPr>
                <w:rFonts w:asciiTheme="majorBidi" w:hAnsiTheme="majorBidi" w:cstheme="majorBidi"/>
                <w:b/>
                <w:snapToGrid/>
                <w:szCs w:val="20"/>
                <w:lang w:bidi="fa-IR"/>
              </w:rPr>
              <w:t>Knowledge and  Technology</w:t>
            </w:r>
          </w:p>
        </w:tc>
      </w:tr>
    </w:tbl>
    <w:p w14:paraId="11193F39" w14:textId="77777777" w:rsidR="004F1F28" w:rsidRPr="00F30DF7" w:rsidRDefault="004F1F28" w:rsidP="004F1F28">
      <w:pPr>
        <w:pStyle w:val="ListParagraph"/>
        <w:ind w:left="1080"/>
        <w:jc w:val="both"/>
        <w:rPr>
          <w:rFonts w:asciiTheme="majorBidi" w:hAnsiTheme="majorBidi" w:cstheme="majorBidi"/>
          <w:b/>
          <w:bCs/>
          <w:rtl/>
        </w:rPr>
      </w:pPr>
    </w:p>
    <w:p w14:paraId="109B253B" w14:textId="77777777" w:rsidR="004F1F28" w:rsidRPr="00F30DF7" w:rsidRDefault="004F1F28" w:rsidP="004F1F28">
      <w:pPr>
        <w:pStyle w:val="ListParagraph"/>
        <w:ind w:left="1080"/>
        <w:jc w:val="both"/>
        <w:rPr>
          <w:rFonts w:asciiTheme="majorBidi" w:hAnsiTheme="majorBidi" w:cstheme="majorBidi"/>
          <w:b/>
          <w:bCs/>
          <w:rtl/>
        </w:rPr>
      </w:pPr>
    </w:p>
    <w:p w14:paraId="2AF012C4" w14:textId="6B2D0314" w:rsidR="00750815" w:rsidRPr="00F30DF7" w:rsidRDefault="00750815" w:rsidP="00792FA0">
      <w:pPr>
        <w:pStyle w:val="ListParagraph"/>
        <w:numPr>
          <w:ilvl w:val="2"/>
          <w:numId w:val="24"/>
        </w:numPr>
        <w:jc w:val="both"/>
        <w:rPr>
          <w:rFonts w:asciiTheme="majorBidi" w:hAnsiTheme="majorBidi" w:cstheme="majorBidi"/>
          <w:b/>
          <w:bCs/>
        </w:rPr>
      </w:pPr>
      <w:r w:rsidRPr="00F30DF7">
        <w:rPr>
          <w:rFonts w:asciiTheme="majorBidi" w:hAnsiTheme="majorBidi" w:cstheme="majorBidi"/>
          <w:b/>
          <w:bCs/>
        </w:rPr>
        <w:t xml:space="preserve">Interpreting the findings from the integrated analysis </w:t>
      </w:r>
    </w:p>
    <w:p w14:paraId="570CA3DF" w14:textId="4A4BC266" w:rsidR="00750815" w:rsidRPr="00F30DF7" w:rsidRDefault="00750815" w:rsidP="005573E9">
      <w:pPr>
        <w:jc w:val="both"/>
        <w:rPr>
          <w:rFonts w:asciiTheme="majorBidi" w:hAnsiTheme="majorBidi" w:cstheme="majorBidi"/>
          <w:rtl/>
        </w:rPr>
      </w:pPr>
      <w:r w:rsidRPr="00F30DF7">
        <w:rPr>
          <w:rFonts w:asciiTheme="majorBidi" w:hAnsiTheme="majorBidi" w:cstheme="majorBidi"/>
        </w:rPr>
        <w:t xml:space="preserve">The findings of </w:t>
      </w:r>
      <w:r w:rsidR="003C356C">
        <w:rPr>
          <w:rFonts w:asciiTheme="majorBidi" w:hAnsiTheme="majorBidi" w:cstheme="majorBidi"/>
        </w:rPr>
        <w:t xml:space="preserve">a positive, normative, and coordinated analysis of the shortcomings, gaps, and policy requirements of the </w:t>
      </w:r>
      <w:r w:rsidR="00886442" w:rsidRPr="00FA7481">
        <w:rPr>
          <w:rFonts w:asciiTheme="majorBidi" w:hAnsiTheme="majorBidi" w:cstheme="majorBidi"/>
        </w:rPr>
        <w:t>Urban Administration</w:t>
      </w:r>
      <w:r w:rsidR="00886442" w:rsidRPr="00F30DF7" w:rsidDel="009F02A9">
        <w:rPr>
          <w:rFonts w:asciiTheme="majorBidi" w:hAnsiTheme="majorBidi" w:cstheme="majorBidi"/>
        </w:rPr>
        <w:t xml:space="preserve"> </w:t>
      </w:r>
      <w:r w:rsidR="00886442">
        <w:rPr>
          <w:rFonts w:asciiTheme="majorBidi" w:hAnsiTheme="majorBidi" w:cstheme="majorBidi"/>
        </w:rPr>
        <w:t>S</w:t>
      </w:r>
      <w:r w:rsidR="00886442" w:rsidRPr="00F30DF7">
        <w:rPr>
          <w:rFonts w:asciiTheme="majorBidi" w:hAnsiTheme="majorBidi" w:cstheme="majorBidi"/>
        </w:rPr>
        <w:t>ystem</w:t>
      </w:r>
      <w:r w:rsidR="00886442" w:rsidRPr="00886442" w:rsidDel="00886442">
        <w:rPr>
          <w:rFonts w:asciiTheme="majorBidi" w:hAnsiTheme="majorBidi" w:cstheme="majorBidi"/>
          <w:color w:val="EE0000"/>
        </w:rPr>
        <w:t xml:space="preserve"> </w:t>
      </w:r>
      <w:r w:rsidR="003C356C" w:rsidRPr="00886442">
        <w:rPr>
          <w:rFonts w:asciiTheme="majorBidi" w:hAnsiTheme="majorBidi" w:cstheme="majorBidi"/>
          <w:color w:val="000000" w:themeColor="text1"/>
        </w:rPr>
        <w:t xml:space="preserve">of Esfahan </w:t>
      </w:r>
      <w:r w:rsidR="003C356C">
        <w:rPr>
          <w:rFonts w:asciiTheme="majorBidi" w:hAnsiTheme="majorBidi" w:cstheme="majorBidi"/>
        </w:rPr>
        <w:t xml:space="preserve">were interpreted </w:t>
      </w:r>
      <w:r w:rsidR="00E445FE">
        <w:rPr>
          <w:rFonts w:asciiTheme="majorBidi" w:hAnsiTheme="majorBidi" w:cstheme="majorBidi"/>
        </w:rPr>
        <w:t>through</w:t>
      </w:r>
      <w:r w:rsidR="003C356C">
        <w:rPr>
          <w:rFonts w:asciiTheme="majorBidi" w:hAnsiTheme="majorBidi" w:cstheme="majorBidi"/>
        </w:rPr>
        <w:t xml:space="preserve"> an integrated comparative analysis to improve transparency and policy quality</w:t>
      </w:r>
      <w:r w:rsidRPr="00F30DF7">
        <w:rPr>
          <w:rFonts w:asciiTheme="majorBidi" w:hAnsiTheme="majorBidi" w:cstheme="majorBidi"/>
        </w:rPr>
        <w:t>.</w:t>
      </w:r>
    </w:p>
    <w:p w14:paraId="022E0CBD" w14:textId="7EFB7F2C" w:rsidR="00B55833" w:rsidRPr="00F30DF7" w:rsidRDefault="00B55833" w:rsidP="00792FA0">
      <w:pPr>
        <w:pStyle w:val="ListParagraph"/>
        <w:numPr>
          <w:ilvl w:val="0"/>
          <w:numId w:val="24"/>
        </w:numPr>
        <w:jc w:val="both"/>
        <w:rPr>
          <w:rFonts w:asciiTheme="majorBidi" w:hAnsiTheme="majorBidi" w:cstheme="majorBidi"/>
          <w:b/>
          <w:bCs/>
        </w:rPr>
      </w:pPr>
      <w:r w:rsidRPr="00F30DF7">
        <w:rPr>
          <w:rFonts w:asciiTheme="majorBidi" w:hAnsiTheme="majorBidi" w:cstheme="majorBidi"/>
          <w:b/>
          <w:bCs/>
        </w:rPr>
        <w:t>Research Materials and Data Collection</w:t>
      </w:r>
    </w:p>
    <w:p w14:paraId="60BA3AB5" w14:textId="13773E2E" w:rsidR="00B55833" w:rsidRPr="00F30DF7" w:rsidRDefault="00B55833" w:rsidP="00B55833">
      <w:pPr>
        <w:jc w:val="both"/>
        <w:rPr>
          <w:rFonts w:asciiTheme="majorBidi" w:hAnsiTheme="majorBidi" w:cstheme="majorBidi"/>
        </w:rPr>
      </w:pPr>
      <w:r w:rsidRPr="00F30DF7">
        <w:rPr>
          <w:rFonts w:asciiTheme="majorBidi" w:hAnsiTheme="majorBidi" w:cstheme="majorBidi"/>
        </w:rPr>
        <w:t xml:space="preserve">Based on </w:t>
      </w:r>
      <w:r w:rsidR="00E445FE">
        <w:rPr>
          <w:rFonts w:asciiTheme="majorBidi" w:hAnsiTheme="majorBidi" w:cstheme="majorBidi"/>
        </w:rPr>
        <w:t xml:space="preserve">available sources, the snowball method was used to identify data and information sources </w:t>
      </w:r>
      <w:r w:rsidRPr="00F30DF7">
        <w:rPr>
          <w:rFonts w:asciiTheme="majorBidi" w:hAnsiTheme="majorBidi" w:cstheme="majorBidi"/>
        </w:rPr>
        <w:t xml:space="preserve">related to the transparency policy. </w:t>
      </w:r>
      <w:r w:rsidR="00E445FE">
        <w:rPr>
          <w:rFonts w:asciiTheme="majorBidi" w:hAnsiTheme="majorBidi" w:cstheme="majorBidi"/>
        </w:rPr>
        <w:t>Based on this and using</w:t>
      </w:r>
      <w:r w:rsidRPr="00F30DF7">
        <w:rPr>
          <w:rFonts w:asciiTheme="majorBidi" w:hAnsiTheme="majorBidi" w:cstheme="majorBidi"/>
        </w:rPr>
        <w:t xml:space="preserve"> the checklist method, several managers and experts involved in the Esfahan </w:t>
      </w:r>
      <w:r w:rsidR="00572068" w:rsidRPr="00F30DF7">
        <w:rPr>
          <w:rFonts w:asciiTheme="majorBidi" w:hAnsiTheme="majorBidi" w:cstheme="majorBidi"/>
        </w:rPr>
        <w:t xml:space="preserve">Urban </w:t>
      </w:r>
      <w:r w:rsidR="00886442" w:rsidRPr="00FA7481">
        <w:rPr>
          <w:rFonts w:asciiTheme="majorBidi" w:hAnsiTheme="majorBidi" w:cstheme="majorBidi"/>
        </w:rPr>
        <w:t>Administration</w:t>
      </w:r>
      <w:r w:rsidR="00886442" w:rsidRPr="00F30DF7" w:rsidDel="009F02A9">
        <w:rPr>
          <w:rFonts w:asciiTheme="majorBidi" w:hAnsiTheme="majorBidi" w:cstheme="majorBidi"/>
        </w:rPr>
        <w:t xml:space="preserve"> </w:t>
      </w:r>
      <w:r w:rsidR="00886442">
        <w:rPr>
          <w:rFonts w:asciiTheme="majorBidi" w:hAnsiTheme="majorBidi" w:cstheme="majorBidi"/>
        </w:rPr>
        <w:t>S</w:t>
      </w:r>
      <w:r w:rsidR="00886442" w:rsidRPr="00F30DF7">
        <w:rPr>
          <w:rFonts w:asciiTheme="majorBidi" w:hAnsiTheme="majorBidi" w:cstheme="majorBidi"/>
        </w:rPr>
        <w:t>ystem</w:t>
      </w:r>
      <w:r w:rsidR="00886442" w:rsidRPr="00F30DF7" w:rsidDel="00886442">
        <w:rPr>
          <w:rFonts w:asciiTheme="majorBidi" w:hAnsiTheme="majorBidi" w:cstheme="majorBidi"/>
        </w:rPr>
        <w:t xml:space="preserve"> </w:t>
      </w:r>
      <w:r w:rsidRPr="00F30DF7">
        <w:rPr>
          <w:rFonts w:asciiTheme="majorBidi" w:hAnsiTheme="majorBidi" w:cstheme="majorBidi"/>
        </w:rPr>
        <w:t xml:space="preserve">policy were interviewed. The output was to identify the data sources and information needed to assess the transparency policy in the Esfahan </w:t>
      </w:r>
      <w:r w:rsidR="00886442">
        <w:rPr>
          <w:rFonts w:asciiTheme="majorBidi" w:hAnsiTheme="majorBidi" w:cstheme="majorBidi"/>
        </w:rPr>
        <w:t>U</w:t>
      </w:r>
      <w:r w:rsidR="00886442" w:rsidRPr="00F30DF7">
        <w:rPr>
          <w:rFonts w:asciiTheme="majorBidi" w:hAnsiTheme="majorBidi" w:cstheme="majorBidi"/>
        </w:rPr>
        <w:t xml:space="preserve">rban </w:t>
      </w:r>
      <w:r w:rsidR="00886442">
        <w:rPr>
          <w:rFonts w:asciiTheme="majorBidi" w:hAnsiTheme="majorBidi" w:cstheme="majorBidi"/>
        </w:rPr>
        <w:t>A</w:t>
      </w:r>
      <w:r w:rsidR="00886442" w:rsidRPr="00F30DF7">
        <w:rPr>
          <w:rFonts w:asciiTheme="majorBidi" w:hAnsiTheme="majorBidi" w:cstheme="majorBidi"/>
        </w:rPr>
        <w:t xml:space="preserve">dministration </w:t>
      </w:r>
      <w:r w:rsidR="00886442">
        <w:rPr>
          <w:rFonts w:asciiTheme="majorBidi" w:hAnsiTheme="majorBidi" w:cstheme="majorBidi"/>
        </w:rPr>
        <w:t>S</w:t>
      </w:r>
      <w:r w:rsidR="00886442" w:rsidRPr="00F30DF7">
        <w:rPr>
          <w:rFonts w:asciiTheme="majorBidi" w:hAnsiTheme="majorBidi" w:cstheme="majorBidi"/>
        </w:rPr>
        <w:t>ystem</w:t>
      </w:r>
      <w:r w:rsidRPr="00F30DF7">
        <w:rPr>
          <w:rFonts w:asciiTheme="majorBidi" w:hAnsiTheme="majorBidi" w:cstheme="majorBidi"/>
        </w:rPr>
        <w:t>. These sources of data and information were categorized as follows:</w:t>
      </w:r>
    </w:p>
    <w:p w14:paraId="636B1B40" w14:textId="77777777" w:rsidR="00B55833" w:rsidRPr="00F30DF7" w:rsidRDefault="00B55833" w:rsidP="00B55833">
      <w:pPr>
        <w:jc w:val="both"/>
        <w:rPr>
          <w:rFonts w:asciiTheme="majorBidi" w:hAnsiTheme="majorBidi" w:cstheme="majorBidi"/>
        </w:rPr>
      </w:pPr>
      <w:r w:rsidRPr="00F30DF7">
        <w:rPr>
          <w:rFonts w:asciiTheme="majorBidi" w:hAnsiTheme="majorBidi" w:cstheme="majorBidi"/>
        </w:rPr>
        <w:t>First</w:t>
      </w:r>
      <w:r w:rsidRPr="00F30DF7">
        <w:rPr>
          <w:rFonts w:asciiTheme="majorBidi" w:hAnsiTheme="majorBidi" w:cstheme="majorBidi"/>
          <w:b/>
          <w:bCs/>
        </w:rPr>
        <w:t xml:space="preserve">: </w:t>
      </w:r>
      <w:r w:rsidRPr="00F30DF7">
        <w:rPr>
          <w:rFonts w:asciiTheme="majorBidi" w:hAnsiTheme="majorBidi" w:cstheme="majorBidi"/>
        </w:rPr>
        <w:t>strategic plans (such as the Esfahan 2026 Strategic Plan).</w:t>
      </w:r>
    </w:p>
    <w:p w14:paraId="1F015CDD" w14:textId="77B0B292" w:rsidR="00B55833" w:rsidRPr="00F30DF7" w:rsidRDefault="00B55833" w:rsidP="00B55833">
      <w:pPr>
        <w:jc w:val="both"/>
        <w:rPr>
          <w:rFonts w:asciiTheme="majorBidi" w:hAnsiTheme="majorBidi" w:cstheme="majorBidi"/>
        </w:rPr>
      </w:pPr>
      <w:r w:rsidRPr="00F30DF7">
        <w:rPr>
          <w:rFonts w:asciiTheme="majorBidi" w:hAnsiTheme="majorBidi" w:cstheme="majorBidi"/>
        </w:rPr>
        <w:t>Second: reports on projects and actions</w:t>
      </w:r>
      <w:r w:rsidR="00E445FE">
        <w:rPr>
          <w:rFonts w:asciiTheme="majorBidi" w:hAnsiTheme="majorBidi" w:cstheme="majorBidi"/>
        </w:rPr>
        <w:t>,</w:t>
      </w:r>
      <w:r w:rsidRPr="00F30DF7">
        <w:rPr>
          <w:rFonts w:asciiTheme="majorBidi" w:hAnsiTheme="majorBidi" w:cstheme="majorBidi"/>
        </w:rPr>
        <w:t xml:space="preserve"> such as </w:t>
      </w:r>
      <w:r w:rsidR="00E445FE">
        <w:rPr>
          <w:rFonts w:asciiTheme="majorBidi" w:hAnsiTheme="majorBidi" w:cstheme="majorBidi"/>
        </w:rPr>
        <w:t>a report on a city and dialogue, and a report on Determining Esfahan’s Strategic Priorities (DISP</w:t>
      </w:r>
      <w:r w:rsidRPr="00F30DF7">
        <w:rPr>
          <w:rFonts w:asciiTheme="majorBidi" w:hAnsiTheme="majorBidi" w:cstheme="majorBidi"/>
        </w:rPr>
        <w:t>).</w:t>
      </w:r>
    </w:p>
    <w:p w14:paraId="1254525F" w14:textId="77777777" w:rsidR="00B55833" w:rsidRPr="00F30DF7" w:rsidRDefault="00B55833" w:rsidP="00B55833">
      <w:pPr>
        <w:jc w:val="both"/>
        <w:rPr>
          <w:rFonts w:asciiTheme="majorBidi" w:hAnsiTheme="majorBidi" w:cstheme="majorBidi"/>
        </w:rPr>
      </w:pPr>
      <w:r w:rsidRPr="00F30DF7">
        <w:rPr>
          <w:rFonts w:asciiTheme="majorBidi" w:hAnsiTheme="majorBidi" w:cstheme="majorBidi"/>
        </w:rPr>
        <w:t>Third: conducting interviews with managers and policy-makers, including the mayor, members of the city council, and deputy mayors of Esfahan.</w:t>
      </w:r>
    </w:p>
    <w:p w14:paraId="47E8AFF2" w14:textId="45368D9A" w:rsidR="00B55833" w:rsidRPr="00F30DF7" w:rsidRDefault="00B55833" w:rsidP="00B55833">
      <w:pPr>
        <w:jc w:val="both"/>
        <w:rPr>
          <w:rFonts w:asciiTheme="majorBidi" w:hAnsiTheme="majorBidi" w:cstheme="majorBidi"/>
        </w:rPr>
      </w:pPr>
      <w:r w:rsidRPr="00F30DF7">
        <w:rPr>
          <w:rFonts w:asciiTheme="majorBidi" w:hAnsiTheme="majorBidi" w:cstheme="majorBidi"/>
        </w:rPr>
        <w:t xml:space="preserve">Fourth: receiving the </w:t>
      </w:r>
      <w:r w:rsidR="003C356C">
        <w:rPr>
          <w:rFonts w:asciiTheme="majorBidi" w:hAnsiTheme="majorBidi" w:cstheme="majorBidi"/>
        </w:rPr>
        <w:t>approval</w:t>
      </w:r>
      <w:r w:rsidR="003C356C" w:rsidRPr="00F30DF7">
        <w:rPr>
          <w:rFonts w:asciiTheme="majorBidi" w:hAnsiTheme="majorBidi" w:cstheme="majorBidi"/>
        </w:rPr>
        <w:t xml:space="preserve"> </w:t>
      </w:r>
      <w:r w:rsidRPr="00F30DF7">
        <w:rPr>
          <w:rFonts w:asciiTheme="majorBidi" w:hAnsiTheme="majorBidi" w:cstheme="majorBidi"/>
        </w:rPr>
        <w:t>of the Esfahan City Council approval system.</w:t>
      </w:r>
    </w:p>
    <w:p w14:paraId="7C9B8A5E" w14:textId="7E8C47B5" w:rsidR="00B55833" w:rsidRDefault="00B55833" w:rsidP="00B55833">
      <w:pPr>
        <w:jc w:val="both"/>
        <w:rPr>
          <w:rFonts w:asciiTheme="majorBidi" w:hAnsiTheme="majorBidi" w:cstheme="majorBidi"/>
        </w:rPr>
      </w:pPr>
      <w:r w:rsidRPr="00F30DF7">
        <w:rPr>
          <w:rFonts w:asciiTheme="majorBidi" w:hAnsiTheme="majorBidi" w:cstheme="majorBidi"/>
        </w:rPr>
        <w:t xml:space="preserve">There are different methods for collecting data and information, </w:t>
      </w:r>
      <w:r w:rsidR="003C356C">
        <w:rPr>
          <w:rFonts w:asciiTheme="majorBidi" w:hAnsiTheme="majorBidi" w:cstheme="majorBidi"/>
        </w:rPr>
        <w:t>depending on the nature and purpose of the research, the level of access to data, and resource and time limitations</w:t>
      </w:r>
      <w:r w:rsidRPr="00F30DF7">
        <w:rPr>
          <w:rFonts w:asciiTheme="majorBidi" w:hAnsiTheme="majorBidi" w:cstheme="majorBidi"/>
        </w:rPr>
        <w:t xml:space="preserve">. This study employed sources of data and information such as </w:t>
      </w:r>
      <w:r w:rsidR="003C356C">
        <w:rPr>
          <w:rFonts w:asciiTheme="majorBidi" w:hAnsiTheme="majorBidi" w:cstheme="majorBidi"/>
        </w:rPr>
        <w:t>correspondence</w:t>
      </w:r>
      <w:r w:rsidRPr="00F30DF7">
        <w:rPr>
          <w:rFonts w:asciiTheme="majorBidi" w:hAnsiTheme="majorBidi" w:cstheme="majorBidi"/>
        </w:rPr>
        <w:t xml:space="preserve">, official reports, programs, and documents resulting from </w:t>
      </w:r>
      <w:r w:rsidRPr="00F30DF7">
        <w:rPr>
          <w:rFonts w:asciiTheme="majorBidi" w:hAnsiTheme="majorBidi" w:cstheme="majorBidi"/>
        </w:rPr>
        <w:lastRenderedPageBreak/>
        <w:t>conducting semi-structured interviews</w:t>
      </w:r>
      <w:r w:rsidRPr="00F30DF7">
        <w:rPr>
          <w:rStyle w:val="FootnoteReference"/>
          <w:rFonts w:asciiTheme="majorBidi" w:hAnsiTheme="majorBidi" w:cstheme="majorBidi"/>
        </w:rPr>
        <w:footnoteReference w:id="1"/>
      </w:r>
      <w:r w:rsidR="003C356C">
        <w:rPr>
          <w:rFonts w:asciiTheme="majorBidi" w:hAnsiTheme="majorBidi" w:cstheme="majorBidi"/>
        </w:rPr>
        <w:t>The data were obtained</w:t>
      </w:r>
      <w:r w:rsidRPr="00F30DF7">
        <w:rPr>
          <w:rFonts w:asciiTheme="majorBidi" w:hAnsiTheme="majorBidi" w:cstheme="majorBidi"/>
        </w:rPr>
        <w:t xml:space="preserve"> by reviewing and rewriting documents and interviews.</w:t>
      </w:r>
    </w:p>
    <w:p w14:paraId="12CAC7BB" w14:textId="77777777" w:rsidR="00416922" w:rsidRPr="00F30DF7" w:rsidRDefault="00416922" w:rsidP="00B55833">
      <w:pPr>
        <w:jc w:val="both"/>
        <w:rPr>
          <w:rFonts w:asciiTheme="majorBidi" w:hAnsiTheme="majorBidi" w:cstheme="majorBidi"/>
        </w:rPr>
      </w:pPr>
    </w:p>
    <w:p w14:paraId="24A1BCFF" w14:textId="77777777" w:rsidR="00750815" w:rsidRPr="00F30DF7" w:rsidRDefault="00750815" w:rsidP="00792FA0">
      <w:pPr>
        <w:pStyle w:val="ListParagraph"/>
        <w:numPr>
          <w:ilvl w:val="0"/>
          <w:numId w:val="24"/>
        </w:numPr>
        <w:jc w:val="both"/>
        <w:rPr>
          <w:rFonts w:asciiTheme="majorBidi" w:hAnsiTheme="majorBidi" w:cstheme="majorBidi"/>
          <w:b/>
          <w:bCs/>
        </w:rPr>
      </w:pPr>
      <w:r w:rsidRPr="00F30DF7">
        <w:rPr>
          <w:rFonts w:asciiTheme="majorBidi" w:hAnsiTheme="majorBidi" w:cstheme="majorBidi"/>
          <w:b/>
          <w:bCs/>
        </w:rPr>
        <w:t>Fin</w:t>
      </w:r>
      <w:r w:rsidR="004F1F28" w:rsidRPr="00F30DF7">
        <w:rPr>
          <w:rFonts w:asciiTheme="majorBidi" w:hAnsiTheme="majorBidi" w:cstheme="majorBidi"/>
          <w:b/>
          <w:bCs/>
        </w:rPr>
        <w:t>d</w:t>
      </w:r>
      <w:r w:rsidRPr="00F30DF7">
        <w:rPr>
          <w:rFonts w:asciiTheme="majorBidi" w:hAnsiTheme="majorBidi" w:cstheme="majorBidi"/>
          <w:b/>
          <w:bCs/>
        </w:rPr>
        <w:t xml:space="preserve">ings and discussion </w:t>
      </w:r>
    </w:p>
    <w:p w14:paraId="6BDC4E76" w14:textId="4FED3808" w:rsidR="00750815" w:rsidRPr="00F30DF7" w:rsidRDefault="00750815" w:rsidP="00AD7170">
      <w:pPr>
        <w:jc w:val="both"/>
        <w:rPr>
          <w:rFonts w:asciiTheme="majorBidi" w:hAnsiTheme="majorBidi" w:cstheme="majorBidi"/>
        </w:rPr>
      </w:pPr>
      <w:r w:rsidRPr="00F30DF7">
        <w:rPr>
          <w:rFonts w:asciiTheme="majorBidi" w:hAnsiTheme="majorBidi" w:cstheme="majorBidi"/>
        </w:rPr>
        <w:t xml:space="preserve">The discussion and findings of this study </w:t>
      </w:r>
      <w:r w:rsidR="00E5679B">
        <w:rPr>
          <w:rFonts w:asciiTheme="majorBidi" w:hAnsiTheme="majorBidi" w:cstheme="majorBidi"/>
        </w:rPr>
        <w:t>on transparency policy were carried out in three parts: quantitative (positive) analysis and tracing of overt features; qualitative (normative) analysis and covert features;</w:t>
      </w:r>
      <w:r w:rsidRPr="00F30DF7">
        <w:rPr>
          <w:rFonts w:asciiTheme="majorBidi" w:hAnsiTheme="majorBidi" w:cstheme="majorBidi"/>
        </w:rPr>
        <w:t xml:space="preserve"> and analysis of int</w:t>
      </w:r>
      <w:r w:rsidR="002B426C" w:rsidRPr="00F30DF7">
        <w:rPr>
          <w:rFonts w:asciiTheme="majorBidi" w:hAnsiTheme="majorBidi" w:cstheme="majorBidi"/>
        </w:rPr>
        <w:t>er</w:t>
      </w:r>
      <w:r w:rsidRPr="00F30DF7">
        <w:rPr>
          <w:rFonts w:asciiTheme="majorBidi" w:hAnsiTheme="majorBidi" w:cstheme="majorBidi"/>
        </w:rPr>
        <w:t>-organi</w:t>
      </w:r>
      <w:r w:rsidR="00AD7170" w:rsidRPr="00F30DF7">
        <w:rPr>
          <w:rFonts w:asciiTheme="majorBidi" w:hAnsiTheme="majorBidi" w:cstheme="majorBidi"/>
        </w:rPr>
        <w:t>z</w:t>
      </w:r>
      <w:r w:rsidRPr="00F30DF7">
        <w:rPr>
          <w:rFonts w:asciiTheme="majorBidi" w:hAnsiTheme="majorBidi" w:cstheme="majorBidi"/>
        </w:rPr>
        <w:t>ational coordination of policies.</w:t>
      </w:r>
    </w:p>
    <w:p w14:paraId="09B5E130" w14:textId="0AFE794F" w:rsidR="00750815" w:rsidRPr="00F30DF7" w:rsidRDefault="00750815" w:rsidP="00792FA0">
      <w:pPr>
        <w:pStyle w:val="ListParagraph"/>
        <w:numPr>
          <w:ilvl w:val="1"/>
          <w:numId w:val="25"/>
        </w:numPr>
        <w:jc w:val="both"/>
        <w:rPr>
          <w:rFonts w:asciiTheme="majorBidi" w:hAnsiTheme="majorBidi" w:cstheme="majorBidi"/>
          <w:b/>
          <w:bCs/>
        </w:rPr>
      </w:pPr>
      <w:r w:rsidRPr="00F30DF7">
        <w:rPr>
          <w:rFonts w:asciiTheme="majorBidi" w:hAnsiTheme="majorBidi" w:cstheme="majorBidi"/>
          <w:b/>
          <w:bCs/>
        </w:rPr>
        <w:t xml:space="preserve">Quantitative </w:t>
      </w:r>
      <w:r w:rsidR="00890AEA" w:rsidRPr="00F30DF7">
        <w:rPr>
          <w:rFonts w:asciiTheme="majorBidi" w:hAnsiTheme="majorBidi" w:cstheme="majorBidi"/>
          <w:b/>
          <w:bCs/>
        </w:rPr>
        <w:t>(</w:t>
      </w:r>
      <w:r w:rsidR="002E1BC5" w:rsidRPr="00F30DF7">
        <w:rPr>
          <w:rFonts w:asciiTheme="majorBidi" w:hAnsiTheme="majorBidi" w:cstheme="majorBidi"/>
          <w:b/>
          <w:bCs/>
        </w:rPr>
        <w:t>positive</w:t>
      </w:r>
      <w:r w:rsidRPr="00F30DF7">
        <w:rPr>
          <w:rFonts w:asciiTheme="majorBidi" w:hAnsiTheme="majorBidi" w:cstheme="majorBidi"/>
          <w:b/>
          <w:bCs/>
        </w:rPr>
        <w:t xml:space="preserve">) analysis and tracing </w:t>
      </w:r>
      <w:r w:rsidR="004F1F28" w:rsidRPr="00F30DF7">
        <w:rPr>
          <w:rFonts w:asciiTheme="majorBidi" w:hAnsiTheme="majorBidi" w:cstheme="majorBidi"/>
          <w:b/>
          <w:bCs/>
        </w:rPr>
        <w:t xml:space="preserve">of </w:t>
      </w:r>
      <w:r w:rsidRPr="00F30DF7">
        <w:rPr>
          <w:rFonts w:asciiTheme="majorBidi" w:hAnsiTheme="majorBidi" w:cstheme="majorBidi"/>
          <w:b/>
          <w:bCs/>
        </w:rPr>
        <w:t>the overt feature of transparency polic</w:t>
      </w:r>
      <w:r w:rsidR="00172C2F" w:rsidRPr="00F30DF7">
        <w:rPr>
          <w:rFonts w:asciiTheme="majorBidi" w:hAnsiTheme="majorBidi" w:cstheme="majorBidi"/>
          <w:b/>
          <w:bCs/>
        </w:rPr>
        <w:t>y</w:t>
      </w:r>
    </w:p>
    <w:p w14:paraId="218CA403" w14:textId="0A79E6D0" w:rsidR="00750815" w:rsidRPr="00F30DF7" w:rsidRDefault="00750815" w:rsidP="00AD7170">
      <w:pPr>
        <w:jc w:val="both"/>
        <w:rPr>
          <w:rFonts w:asciiTheme="majorBidi" w:hAnsiTheme="majorBidi" w:cstheme="majorBidi"/>
        </w:rPr>
      </w:pPr>
      <w:r w:rsidRPr="00F30DF7">
        <w:rPr>
          <w:rFonts w:asciiTheme="majorBidi" w:hAnsiTheme="majorBidi" w:cstheme="majorBidi"/>
        </w:rPr>
        <w:t xml:space="preserve">The </w:t>
      </w:r>
      <w:r w:rsidR="001C00FE" w:rsidRPr="00F30DF7">
        <w:rPr>
          <w:rFonts w:asciiTheme="majorBidi" w:hAnsiTheme="majorBidi" w:cstheme="majorBidi"/>
        </w:rPr>
        <w:t>finding</w:t>
      </w:r>
      <w:r w:rsidRPr="00F30DF7">
        <w:rPr>
          <w:rFonts w:asciiTheme="majorBidi" w:hAnsiTheme="majorBidi" w:cstheme="majorBidi"/>
        </w:rPr>
        <w:t xml:space="preserve"> of the quantitative features (evidence) based on the checklist </w:t>
      </w:r>
      <w:r w:rsidR="003C356C">
        <w:rPr>
          <w:rFonts w:asciiTheme="majorBidi" w:hAnsiTheme="majorBidi" w:cstheme="majorBidi"/>
        </w:rPr>
        <w:t>is</w:t>
      </w:r>
      <w:r w:rsidR="003C356C" w:rsidRPr="00F30DF7">
        <w:rPr>
          <w:rFonts w:asciiTheme="majorBidi" w:hAnsiTheme="majorBidi" w:cstheme="majorBidi"/>
        </w:rPr>
        <w:t xml:space="preserve"> </w:t>
      </w:r>
      <w:r w:rsidRPr="00F30DF7">
        <w:rPr>
          <w:rFonts w:asciiTheme="majorBidi" w:hAnsiTheme="majorBidi" w:cstheme="majorBidi"/>
        </w:rPr>
        <w:t xml:space="preserve">performed and </w:t>
      </w:r>
      <w:r w:rsidR="003C356C">
        <w:rPr>
          <w:rFonts w:asciiTheme="majorBidi" w:hAnsiTheme="majorBidi" w:cstheme="majorBidi"/>
        </w:rPr>
        <w:t>shows</w:t>
      </w:r>
      <w:r w:rsidR="003C356C" w:rsidRPr="00F30DF7">
        <w:rPr>
          <w:rFonts w:asciiTheme="majorBidi" w:hAnsiTheme="majorBidi" w:cstheme="majorBidi"/>
        </w:rPr>
        <w:t xml:space="preserve"> </w:t>
      </w:r>
      <w:r w:rsidRPr="00F30DF7">
        <w:rPr>
          <w:rFonts w:asciiTheme="majorBidi" w:hAnsiTheme="majorBidi" w:cstheme="majorBidi"/>
        </w:rPr>
        <w:t>these results (</w:t>
      </w:r>
      <w:r w:rsidR="00AD7170" w:rsidRPr="00F30DF7">
        <w:rPr>
          <w:rFonts w:asciiTheme="majorBidi" w:hAnsiTheme="majorBidi" w:cstheme="majorBidi"/>
        </w:rPr>
        <w:t>Table 5</w:t>
      </w:r>
      <w:r w:rsidRPr="00F30DF7">
        <w:rPr>
          <w:rFonts w:asciiTheme="majorBidi" w:hAnsiTheme="majorBidi" w:cstheme="majorBidi"/>
        </w:rPr>
        <w:t>):</w:t>
      </w:r>
    </w:p>
    <w:p w14:paraId="2B7CDC0F" w14:textId="77777777" w:rsidR="00750815" w:rsidRPr="00F30DF7" w:rsidRDefault="00750815" w:rsidP="0051656B">
      <w:pPr>
        <w:jc w:val="both"/>
        <w:rPr>
          <w:rFonts w:asciiTheme="majorBidi" w:hAnsiTheme="majorBidi" w:cstheme="majorBidi"/>
        </w:rPr>
      </w:pPr>
      <w:r w:rsidRPr="00F30DF7">
        <w:rPr>
          <w:rFonts w:asciiTheme="majorBidi" w:hAnsiTheme="majorBidi" w:cstheme="majorBidi"/>
        </w:rPr>
        <w:t>- In all the policy statements of the transparency polic</w:t>
      </w:r>
      <w:r w:rsidR="00172C2F" w:rsidRPr="00F30DF7">
        <w:rPr>
          <w:rFonts w:asciiTheme="majorBidi" w:hAnsiTheme="majorBidi" w:cstheme="majorBidi"/>
        </w:rPr>
        <w:t>y</w:t>
      </w:r>
      <w:r w:rsidRPr="00F30DF7">
        <w:rPr>
          <w:rFonts w:asciiTheme="majorBidi" w:hAnsiTheme="majorBidi" w:cstheme="majorBidi"/>
        </w:rPr>
        <w:t xml:space="preserve">, </w:t>
      </w:r>
      <w:r w:rsidR="0051656B" w:rsidRPr="00F30DF7">
        <w:rPr>
          <w:rFonts w:asciiTheme="majorBidi" w:hAnsiTheme="majorBidi" w:cstheme="majorBidi"/>
        </w:rPr>
        <w:t>its</w:t>
      </w:r>
      <w:r w:rsidRPr="00F30DF7">
        <w:rPr>
          <w:rFonts w:asciiTheme="majorBidi" w:hAnsiTheme="majorBidi" w:cstheme="majorBidi"/>
        </w:rPr>
        <w:t xml:space="preserve"> implementation and purpose </w:t>
      </w:r>
      <w:r w:rsidR="0051656B" w:rsidRPr="00F30DF7">
        <w:rPr>
          <w:rFonts w:asciiTheme="majorBidi" w:hAnsiTheme="majorBidi" w:cstheme="majorBidi"/>
        </w:rPr>
        <w:t>are</w:t>
      </w:r>
      <w:r w:rsidRPr="00F30DF7">
        <w:rPr>
          <w:rFonts w:asciiTheme="majorBidi" w:hAnsiTheme="majorBidi" w:cstheme="majorBidi"/>
        </w:rPr>
        <w:t xml:space="preserve"> clear.</w:t>
      </w:r>
    </w:p>
    <w:p w14:paraId="70130489" w14:textId="550CC40A" w:rsidR="00750815" w:rsidRPr="00F30DF7" w:rsidRDefault="00750815" w:rsidP="00172C2F">
      <w:pPr>
        <w:jc w:val="both"/>
        <w:rPr>
          <w:rFonts w:asciiTheme="majorBidi" w:hAnsiTheme="majorBidi" w:cstheme="majorBidi"/>
        </w:rPr>
      </w:pPr>
      <w:r w:rsidRPr="00F30DF7">
        <w:rPr>
          <w:rFonts w:asciiTheme="majorBidi" w:hAnsiTheme="majorBidi" w:cstheme="majorBidi"/>
        </w:rPr>
        <w:t xml:space="preserve">- The </w:t>
      </w:r>
      <w:r w:rsidR="004F1F28" w:rsidRPr="00F30DF7">
        <w:rPr>
          <w:rFonts w:asciiTheme="majorBidi" w:hAnsiTheme="majorBidi" w:cstheme="majorBidi"/>
        </w:rPr>
        <w:t>primary</w:t>
      </w:r>
      <w:r w:rsidRPr="00F30DF7">
        <w:rPr>
          <w:rFonts w:asciiTheme="majorBidi" w:hAnsiTheme="majorBidi" w:cstheme="majorBidi"/>
        </w:rPr>
        <w:t xml:space="preserve"> stance of </w:t>
      </w:r>
      <w:r w:rsidR="00E445FE">
        <w:rPr>
          <w:rFonts w:asciiTheme="majorBidi" w:hAnsiTheme="majorBidi" w:cstheme="majorBidi"/>
        </w:rPr>
        <w:t xml:space="preserve">the </w:t>
      </w:r>
      <w:r w:rsidRPr="00F30DF7">
        <w:rPr>
          <w:rFonts w:asciiTheme="majorBidi" w:hAnsiTheme="majorBidi" w:cstheme="majorBidi"/>
        </w:rPr>
        <w:t>transparency polic</w:t>
      </w:r>
      <w:r w:rsidR="00172C2F" w:rsidRPr="00F30DF7">
        <w:rPr>
          <w:rFonts w:asciiTheme="majorBidi" w:hAnsiTheme="majorBidi" w:cstheme="majorBidi"/>
        </w:rPr>
        <w:t>y</w:t>
      </w:r>
      <w:r w:rsidRPr="00F30DF7">
        <w:rPr>
          <w:rFonts w:asciiTheme="majorBidi" w:hAnsiTheme="majorBidi" w:cstheme="majorBidi"/>
        </w:rPr>
        <w:t xml:space="preserve"> is </w:t>
      </w:r>
      <w:r w:rsidR="004F1F28" w:rsidRPr="00F30DF7">
        <w:rPr>
          <w:rFonts w:asciiTheme="majorBidi" w:hAnsiTheme="majorBidi" w:cstheme="majorBidi"/>
        </w:rPr>
        <w:t>evident</w:t>
      </w:r>
      <w:r w:rsidRPr="00F30DF7">
        <w:rPr>
          <w:rFonts w:asciiTheme="majorBidi" w:hAnsiTheme="majorBidi" w:cstheme="majorBidi"/>
        </w:rPr>
        <w:t xml:space="preserve"> in all policy statements</w:t>
      </w:r>
      <w:r w:rsidR="004F1F28" w:rsidRPr="00F30DF7">
        <w:rPr>
          <w:rFonts w:asciiTheme="majorBidi" w:hAnsiTheme="majorBidi" w:cstheme="majorBidi"/>
        </w:rPr>
        <w:t>,</w:t>
      </w:r>
      <w:r w:rsidRPr="00F30DF7">
        <w:rPr>
          <w:rFonts w:asciiTheme="majorBidi" w:hAnsiTheme="majorBidi" w:cstheme="majorBidi"/>
        </w:rPr>
        <w:t xml:space="preserve"> and the scope of influence in most approvals (90%) does not need to be modified.</w:t>
      </w:r>
    </w:p>
    <w:p w14:paraId="24A1FADA" w14:textId="1E658464" w:rsidR="00750815" w:rsidRPr="00F30DF7" w:rsidRDefault="00750815" w:rsidP="00172C2F">
      <w:pPr>
        <w:jc w:val="both"/>
        <w:rPr>
          <w:rFonts w:asciiTheme="majorBidi" w:hAnsiTheme="majorBidi" w:cstheme="majorBidi"/>
        </w:rPr>
      </w:pPr>
      <w:r w:rsidRPr="00F30DF7">
        <w:rPr>
          <w:rFonts w:asciiTheme="majorBidi" w:hAnsiTheme="majorBidi" w:cstheme="majorBidi"/>
        </w:rPr>
        <w:t xml:space="preserve">- All </w:t>
      </w:r>
      <w:r w:rsidR="003C356C">
        <w:rPr>
          <w:rFonts w:asciiTheme="majorBidi" w:hAnsiTheme="majorBidi" w:cstheme="majorBidi"/>
        </w:rPr>
        <w:t>policies are informed, but the stakeholder and their participation amounts</w:t>
      </w:r>
      <w:r w:rsidR="004F1F28" w:rsidRPr="00F30DF7">
        <w:rPr>
          <w:rFonts w:asciiTheme="majorBidi" w:hAnsiTheme="majorBidi" w:cstheme="majorBidi"/>
        </w:rPr>
        <w:t xml:space="preserve"> are un</w:t>
      </w:r>
      <w:r w:rsidRPr="00F30DF7">
        <w:rPr>
          <w:rFonts w:asciiTheme="majorBidi" w:hAnsiTheme="majorBidi" w:cstheme="majorBidi"/>
        </w:rPr>
        <w:t>known.</w:t>
      </w:r>
    </w:p>
    <w:p w14:paraId="75213311" w14:textId="77777777" w:rsidR="00750815" w:rsidRPr="00F30DF7" w:rsidRDefault="00750815" w:rsidP="004F1F28">
      <w:pPr>
        <w:jc w:val="both"/>
        <w:rPr>
          <w:rFonts w:asciiTheme="majorBidi" w:hAnsiTheme="majorBidi" w:cstheme="majorBidi"/>
        </w:rPr>
      </w:pPr>
      <w:r w:rsidRPr="00F30DF7">
        <w:rPr>
          <w:rFonts w:asciiTheme="majorBidi" w:hAnsiTheme="majorBidi" w:cstheme="majorBidi"/>
        </w:rPr>
        <w:t xml:space="preserve">- The strategy to reach </w:t>
      </w:r>
      <w:r w:rsidR="004F1F28" w:rsidRPr="00F30DF7">
        <w:rPr>
          <w:rFonts w:asciiTheme="majorBidi" w:hAnsiTheme="majorBidi" w:cstheme="majorBidi"/>
        </w:rPr>
        <w:t>policy-making</w:t>
      </w:r>
      <w:r w:rsidRPr="00F30DF7">
        <w:rPr>
          <w:rFonts w:asciiTheme="majorBidi" w:hAnsiTheme="majorBidi" w:cstheme="majorBidi"/>
        </w:rPr>
        <w:t xml:space="preserve"> objectives is defined for transparency.</w:t>
      </w:r>
    </w:p>
    <w:p w14:paraId="15B10405" w14:textId="5120EFFF" w:rsidR="00750815" w:rsidRPr="00F30DF7" w:rsidRDefault="00750815" w:rsidP="00A7474D">
      <w:pPr>
        <w:jc w:val="both"/>
        <w:rPr>
          <w:rFonts w:asciiTheme="majorBidi" w:hAnsiTheme="majorBidi" w:cstheme="majorBidi"/>
        </w:rPr>
      </w:pPr>
      <w:r w:rsidRPr="00F30DF7">
        <w:rPr>
          <w:rFonts w:asciiTheme="majorBidi" w:hAnsiTheme="majorBidi" w:cstheme="majorBidi"/>
        </w:rPr>
        <w:t xml:space="preserve">- The </w:t>
      </w:r>
      <w:r w:rsidR="000A1304" w:rsidRPr="00F30DF7">
        <w:rPr>
          <w:rFonts w:asciiTheme="majorBidi" w:hAnsiTheme="majorBidi" w:cstheme="majorBidi"/>
        </w:rPr>
        <w:t>Esfahan</w:t>
      </w:r>
      <w:r w:rsidRPr="00F30DF7">
        <w:rPr>
          <w:rFonts w:asciiTheme="majorBidi" w:hAnsiTheme="majorBidi" w:cstheme="majorBidi"/>
        </w:rPr>
        <w:t xml:space="preserve"> </w:t>
      </w:r>
      <w:r w:rsidR="00572068" w:rsidRPr="00F30DF7">
        <w:rPr>
          <w:rFonts w:asciiTheme="majorBidi" w:hAnsiTheme="majorBidi" w:cstheme="majorBidi"/>
        </w:rPr>
        <w:t xml:space="preserve">Urban </w:t>
      </w:r>
      <w:r w:rsidR="00416922">
        <w:rPr>
          <w:rFonts w:asciiTheme="majorBidi" w:hAnsiTheme="majorBidi" w:cstheme="majorBidi"/>
        </w:rPr>
        <w:t>Administration</w:t>
      </w:r>
      <w:r w:rsidR="003C356C" w:rsidRPr="00F30DF7">
        <w:rPr>
          <w:rFonts w:asciiTheme="majorBidi" w:hAnsiTheme="majorBidi" w:cstheme="majorBidi"/>
          <w:b/>
          <w:bCs/>
        </w:rPr>
        <w:t xml:space="preserve"> </w:t>
      </w:r>
      <w:r w:rsidR="00075463" w:rsidRPr="00F30DF7">
        <w:rPr>
          <w:rFonts w:asciiTheme="majorBidi" w:hAnsiTheme="majorBidi" w:cstheme="majorBidi"/>
        </w:rPr>
        <w:t>System</w:t>
      </w:r>
      <w:r w:rsidR="00572068" w:rsidRPr="00F30DF7">
        <w:rPr>
          <w:rFonts w:asciiTheme="majorBidi" w:hAnsiTheme="majorBidi" w:cstheme="majorBidi"/>
        </w:rPr>
        <w:t xml:space="preserve"> </w:t>
      </w:r>
      <w:r w:rsidR="00A7474D" w:rsidRPr="00F30DF7">
        <w:rPr>
          <w:rFonts w:asciiTheme="majorBidi" w:hAnsiTheme="majorBidi" w:cstheme="majorBidi"/>
        </w:rPr>
        <w:t>needs to perform better regarding</w:t>
      </w:r>
      <w:r w:rsidRPr="00F30DF7">
        <w:rPr>
          <w:rFonts w:asciiTheme="majorBidi" w:hAnsiTheme="majorBidi" w:cstheme="majorBidi"/>
        </w:rPr>
        <w:t xml:space="preserve"> implementation time</w:t>
      </w:r>
      <w:r w:rsidR="00A7474D" w:rsidRPr="00F30DF7">
        <w:rPr>
          <w:rFonts w:asciiTheme="majorBidi" w:hAnsiTheme="majorBidi" w:cstheme="majorBidi"/>
        </w:rPr>
        <w:t>.</w:t>
      </w:r>
      <w:r w:rsidRPr="00F30DF7">
        <w:rPr>
          <w:rFonts w:asciiTheme="majorBidi" w:hAnsiTheme="majorBidi" w:cstheme="majorBidi"/>
        </w:rPr>
        <w:t xml:space="preserve"> </w:t>
      </w:r>
      <w:r w:rsidR="00A7474D" w:rsidRPr="00F30DF7">
        <w:rPr>
          <w:rFonts w:asciiTheme="majorBidi" w:hAnsiTheme="majorBidi" w:cstheme="majorBidi"/>
        </w:rPr>
        <w:t>The</w:t>
      </w:r>
      <w:r w:rsidRPr="00F30DF7">
        <w:rPr>
          <w:rFonts w:asciiTheme="majorBidi" w:hAnsiTheme="majorBidi" w:cstheme="majorBidi"/>
        </w:rPr>
        <w:t xml:space="preserve"> results of </w:t>
      </w:r>
      <w:r w:rsidR="003C356C">
        <w:rPr>
          <w:rFonts w:asciiTheme="majorBidi" w:hAnsiTheme="majorBidi" w:cstheme="majorBidi"/>
        </w:rPr>
        <w:t xml:space="preserve">implementing approvals compared to other policy components, with nearly one-third of the policies being timeless, and an accurate forecast of their results </w:t>
      </w:r>
      <w:r w:rsidR="00A7474D" w:rsidRPr="00F30DF7">
        <w:rPr>
          <w:rFonts w:asciiTheme="majorBidi" w:hAnsiTheme="majorBidi" w:cstheme="majorBidi"/>
        </w:rPr>
        <w:t>yet to be</w:t>
      </w:r>
      <w:r w:rsidRPr="00F30DF7">
        <w:rPr>
          <w:rFonts w:asciiTheme="majorBidi" w:hAnsiTheme="majorBidi" w:cstheme="majorBidi"/>
        </w:rPr>
        <w:t xml:space="preserve"> determined</w:t>
      </w:r>
      <w:r w:rsidR="004F1F28" w:rsidRPr="00F30DF7">
        <w:rPr>
          <w:rFonts w:asciiTheme="majorBidi" w:hAnsiTheme="majorBidi" w:cstheme="majorBidi"/>
        </w:rPr>
        <w:t>;</w:t>
      </w:r>
      <w:r w:rsidRPr="00F30DF7">
        <w:rPr>
          <w:rFonts w:asciiTheme="majorBidi" w:hAnsiTheme="majorBidi" w:cstheme="majorBidi"/>
        </w:rPr>
        <w:t xml:space="preserve"> therefore, their </w:t>
      </w:r>
      <w:r w:rsidR="00067EB2" w:rsidRPr="00F30DF7">
        <w:rPr>
          <w:rFonts w:asciiTheme="majorBidi" w:hAnsiTheme="majorBidi" w:cstheme="majorBidi"/>
        </w:rPr>
        <w:t>implementation</w:t>
      </w:r>
      <w:r w:rsidRPr="00F30DF7">
        <w:rPr>
          <w:rFonts w:asciiTheme="majorBidi" w:hAnsiTheme="majorBidi" w:cstheme="majorBidi"/>
        </w:rPr>
        <w:t xml:space="preserve"> and </w:t>
      </w:r>
      <w:r w:rsidR="00067EB2" w:rsidRPr="00F30DF7">
        <w:rPr>
          <w:rFonts w:asciiTheme="majorBidi" w:hAnsiTheme="majorBidi" w:cstheme="majorBidi"/>
        </w:rPr>
        <w:t>assessment</w:t>
      </w:r>
      <w:r w:rsidRPr="00F30DF7">
        <w:rPr>
          <w:rFonts w:asciiTheme="majorBidi" w:hAnsiTheme="majorBidi" w:cstheme="majorBidi"/>
        </w:rPr>
        <w:t xml:space="preserve"> will be a challenge. </w:t>
      </w:r>
    </w:p>
    <w:p w14:paraId="42F3FC92" w14:textId="77777777" w:rsidR="00750815" w:rsidRPr="00F30DF7" w:rsidRDefault="00750815" w:rsidP="00172C2F">
      <w:pPr>
        <w:jc w:val="both"/>
        <w:rPr>
          <w:rFonts w:asciiTheme="majorBidi" w:hAnsiTheme="majorBidi" w:cstheme="majorBidi"/>
        </w:rPr>
      </w:pPr>
      <w:r w:rsidRPr="00F30DF7">
        <w:rPr>
          <w:rFonts w:asciiTheme="majorBidi" w:hAnsiTheme="majorBidi" w:cstheme="majorBidi"/>
        </w:rPr>
        <w:t>- Most transparency polic</w:t>
      </w:r>
      <w:r w:rsidR="00172C2F" w:rsidRPr="00F30DF7">
        <w:rPr>
          <w:rFonts w:asciiTheme="majorBidi" w:hAnsiTheme="majorBidi" w:cstheme="majorBidi"/>
        </w:rPr>
        <w:t>ies</w:t>
      </w:r>
      <w:r w:rsidRPr="00F30DF7">
        <w:rPr>
          <w:rFonts w:asciiTheme="majorBidi" w:hAnsiTheme="majorBidi" w:cstheme="majorBidi"/>
        </w:rPr>
        <w:t xml:space="preserve"> (90%) </w:t>
      </w:r>
      <w:r w:rsidR="00172C2F" w:rsidRPr="00F30DF7">
        <w:rPr>
          <w:rFonts w:asciiTheme="majorBidi" w:hAnsiTheme="majorBidi" w:cstheme="majorBidi"/>
        </w:rPr>
        <w:t>have</w:t>
      </w:r>
      <w:r w:rsidRPr="00F30DF7">
        <w:rPr>
          <w:rFonts w:asciiTheme="majorBidi" w:hAnsiTheme="majorBidi" w:cstheme="majorBidi"/>
        </w:rPr>
        <w:t xml:space="preserve"> a specific geographical are</w:t>
      </w:r>
      <w:r w:rsidR="00067EB2" w:rsidRPr="00F30DF7">
        <w:rPr>
          <w:rFonts w:asciiTheme="majorBidi" w:hAnsiTheme="majorBidi" w:cstheme="majorBidi"/>
        </w:rPr>
        <w:t>n</w:t>
      </w:r>
      <w:r w:rsidRPr="00F30DF7">
        <w:rPr>
          <w:rFonts w:asciiTheme="majorBidi" w:hAnsiTheme="majorBidi" w:cstheme="majorBidi"/>
        </w:rPr>
        <w:t xml:space="preserve">a, especially in the 15 districts of </w:t>
      </w:r>
      <w:r w:rsidR="000A1304" w:rsidRPr="00F30DF7">
        <w:rPr>
          <w:rFonts w:asciiTheme="majorBidi" w:hAnsiTheme="majorBidi" w:cstheme="majorBidi"/>
        </w:rPr>
        <w:t>Esfahan</w:t>
      </w:r>
      <w:r w:rsidRPr="00F30DF7">
        <w:rPr>
          <w:rFonts w:asciiTheme="majorBidi" w:hAnsiTheme="majorBidi" w:cstheme="majorBidi"/>
        </w:rPr>
        <w:t>.</w:t>
      </w:r>
    </w:p>
    <w:p w14:paraId="252D5531" w14:textId="77777777" w:rsidR="00750815" w:rsidRPr="00F30DF7" w:rsidRDefault="00750815" w:rsidP="004F1F28">
      <w:pPr>
        <w:jc w:val="both"/>
        <w:rPr>
          <w:rFonts w:asciiTheme="majorBidi" w:hAnsiTheme="majorBidi" w:cstheme="majorBidi"/>
        </w:rPr>
      </w:pPr>
      <w:r w:rsidRPr="00F30DF7">
        <w:rPr>
          <w:rFonts w:asciiTheme="majorBidi" w:hAnsiTheme="majorBidi" w:cstheme="majorBidi"/>
        </w:rPr>
        <w:t>- All policies have evaluation criteria.</w:t>
      </w:r>
    </w:p>
    <w:p w14:paraId="5729FEB5" w14:textId="7356896D" w:rsidR="00750815" w:rsidRPr="00F30DF7" w:rsidRDefault="00750815" w:rsidP="00BB0563">
      <w:pPr>
        <w:jc w:val="both"/>
        <w:rPr>
          <w:rFonts w:asciiTheme="majorBidi" w:hAnsiTheme="majorBidi" w:cstheme="majorBidi"/>
        </w:rPr>
      </w:pPr>
      <w:r w:rsidRPr="00F30DF7">
        <w:rPr>
          <w:rFonts w:asciiTheme="majorBidi" w:hAnsiTheme="majorBidi" w:cstheme="majorBidi"/>
        </w:rPr>
        <w:t xml:space="preserve">- Half of the transparency </w:t>
      </w:r>
      <w:r w:rsidR="003C356C">
        <w:rPr>
          <w:rFonts w:asciiTheme="majorBidi" w:hAnsiTheme="majorBidi" w:cstheme="majorBidi"/>
        </w:rPr>
        <w:t>policy</w:t>
      </w:r>
      <w:r w:rsidR="003C356C" w:rsidRPr="00F30DF7">
        <w:rPr>
          <w:rFonts w:asciiTheme="majorBidi" w:hAnsiTheme="majorBidi" w:cstheme="majorBidi"/>
        </w:rPr>
        <w:t xml:space="preserve"> </w:t>
      </w:r>
      <w:r w:rsidRPr="00F30DF7">
        <w:rPr>
          <w:rFonts w:asciiTheme="majorBidi" w:hAnsiTheme="majorBidi" w:cstheme="majorBidi"/>
        </w:rPr>
        <w:t>statements provided beneficiaries with the same understanding of transparency policies.</w:t>
      </w:r>
    </w:p>
    <w:p w14:paraId="011D51A8" w14:textId="77777777" w:rsidR="00750815" w:rsidRPr="00F30DF7" w:rsidRDefault="00750815" w:rsidP="00A7474D">
      <w:pPr>
        <w:jc w:val="both"/>
        <w:rPr>
          <w:rFonts w:asciiTheme="majorBidi" w:hAnsiTheme="majorBidi" w:cstheme="majorBidi"/>
        </w:rPr>
      </w:pPr>
      <w:r w:rsidRPr="00F30DF7">
        <w:rPr>
          <w:rFonts w:asciiTheme="majorBidi" w:hAnsiTheme="majorBidi" w:cstheme="majorBidi"/>
        </w:rPr>
        <w:t xml:space="preserve">- </w:t>
      </w:r>
      <w:r w:rsidR="00067EB2" w:rsidRPr="00F30DF7">
        <w:rPr>
          <w:rFonts w:asciiTheme="majorBidi" w:hAnsiTheme="majorBidi" w:cstheme="majorBidi"/>
        </w:rPr>
        <w:t>While</w:t>
      </w:r>
      <w:r w:rsidRPr="00F30DF7">
        <w:rPr>
          <w:rFonts w:asciiTheme="majorBidi" w:hAnsiTheme="majorBidi" w:cstheme="majorBidi"/>
        </w:rPr>
        <w:t xml:space="preserve"> the results </w:t>
      </w:r>
      <w:r w:rsidR="00067EB2" w:rsidRPr="00F30DF7">
        <w:rPr>
          <w:rFonts w:asciiTheme="majorBidi" w:hAnsiTheme="majorBidi" w:cstheme="majorBidi"/>
        </w:rPr>
        <w:t xml:space="preserve">measures </w:t>
      </w:r>
      <w:r w:rsidRPr="00F30DF7">
        <w:rPr>
          <w:rFonts w:asciiTheme="majorBidi" w:hAnsiTheme="majorBidi" w:cstheme="majorBidi"/>
        </w:rPr>
        <w:t>of polic</w:t>
      </w:r>
      <w:r w:rsidR="00BB0563" w:rsidRPr="00F30DF7">
        <w:rPr>
          <w:rFonts w:asciiTheme="majorBidi" w:hAnsiTheme="majorBidi" w:cstheme="majorBidi"/>
        </w:rPr>
        <w:t>ies</w:t>
      </w:r>
      <w:r w:rsidRPr="00F30DF7">
        <w:rPr>
          <w:rFonts w:asciiTheme="majorBidi" w:hAnsiTheme="majorBidi" w:cstheme="majorBidi"/>
        </w:rPr>
        <w:t xml:space="preserve"> </w:t>
      </w:r>
      <w:r w:rsidR="00A7474D" w:rsidRPr="00F30DF7">
        <w:rPr>
          <w:rFonts w:asciiTheme="majorBidi" w:hAnsiTheme="majorBidi" w:cstheme="majorBidi"/>
        </w:rPr>
        <w:t>need to be</w:t>
      </w:r>
      <w:r w:rsidRPr="00F30DF7">
        <w:rPr>
          <w:rFonts w:asciiTheme="majorBidi" w:hAnsiTheme="majorBidi" w:cstheme="majorBidi"/>
        </w:rPr>
        <w:t xml:space="preserve"> specified</w:t>
      </w:r>
      <w:r w:rsidR="00067EB2" w:rsidRPr="00F30DF7">
        <w:rPr>
          <w:rFonts w:asciiTheme="majorBidi" w:hAnsiTheme="majorBidi" w:cstheme="majorBidi"/>
        </w:rPr>
        <w:t>,</w:t>
      </w:r>
      <w:r w:rsidRPr="00F30DF7">
        <w:rPr>
          <w:rFonts w:asciiTheme="majorBidi" w:hAnsiTheme="majorBidi" w:cstheme="majorBidi"/>
        </w:rPr>
        <w:t xml:space="preserve"> their deviation from the goals cannot be trac</w:t>
      </w:r>
      <w:r w:rsidR="00A7474D" w:rsidRPr="00F30DF7">
        <w:rPr>
          <w:rFonts w:asciiTheme="majorBidi" w:hAnsiTheme="majorBidi" w:cstheme="majorBidi"/>
        </w:rPr>
        <w:t>k</w:t>
      </w:r>
      <w:r w:rsidRPr="00F30DF7">
        <w:rPr>
          <w:rFonts w:asciiTheme="majorBidi" w:hAnsiTheme="majorBidi" w:cstheme="majorBidi"/>
        </w:rPr>
        <w:t>ed.</w:t>
      </w:r>
    </w:p>
    <w:p w14:paraId="5CD23CB9" w14:textId="77777777" w:rsidR="00750815" w:rsidRPr="00F30DF7" w:rsidRDefault="00750815" w:rsidP="004F1F28">
      <w:pPr>
        <w:jc w:val="both"/>
        <w:rPr>
          <w:rFonts w:asciiTheme="majorBidi" w:hAnsiTheme="majorBidi" w:cstheme="majorBidi"/>
        </w:rPr>
      </w:pPr>
      <w:r w:rsidRPr="00F30DF7">
        <w:rPr>
          <w:rFonts w:asciiTheme="majorBidi" w:hAnsiTheme="majorBidi" w:cstheme="majorBidi"/>
        </w:rPr>
        <w:t>- All policies have a cause.</w:t>
      </w:r>
    </w:p>
    <w:p w14:paraId="087062DF" w14:textId="77777777" w:rsidR="00750815" w:rsidRPr="00F30DF7" w:rsidRDefault="00067EB2" w:rsidP="00067EB2">
      <w:pPr>
        <w:jc w:val="both"/>
        <w:rPr>
          <w:rFonts w:asciiTheme="majorBidi" w:hAnsiTheme="majorBidi" w:cstheme="majorBidi"/>
        </w:rPr>
      </w:pPr>
      <w:r w:rsidRPr="00F30DF7">
        <w:rPr>
          <w:rFonts w:asciiTheme="majorBidi" w:hAnsiTheme="majorBidi" w:cstheme="majorBidi"/>
        </w:rPr>
        <w:t>- All policies are co-oriented</w:t>
      </w:r>
      <w:r w:rsidR="00750815" w:rsidRPr="00F30DF7">
        <w:rPr>
          <w:rFonts w:asciiTheme="majorBidi" w:hAnsiTheme="majorBidi" w:cstheme="majorBidi"/>
        </w:rPr>
        <w:t xml:space="preserve"> with public needs.</w:t>
      </w:r>
    </w:p>
    <w:p w14:paraId="5A8DC5E6" w14:textId="77777777" w:rsidR="00E27B89" w:rsidRPr="00F30DF7" w:rsidRDefault="00750815" w:rsidP="00E27B89">
      <w:pPr>
        <w:jc w:val="both"/>
        <w:rPr>
          <w:rFonts w:asciiTheme="majorBidi" w:hAnsiTheme="majorBidi" w:cstheme="majorBidi"/>
        </w:rPr>
      </w:pPr>
      <w:r w:rsidRPr="00F30DF7">
        <w:rPr>
          <w:rFonts w:asciiTheme="majorBidi" w:hAnsiTheme="majorBidi" w:cstheme="majorBidi"/>
        </w:rPr>
        <w:t xml:space="preserve">- Most of the policies and their </w:t>
      </w:r>
      <w:r w:rsidR="00E27B89" w:rsidRPr="00F30DF7">
        <w:rPr>
          <w:rFonts w:asciiTheme="majorBidi" w:hAnsiTheme="majorBidi" w:cstheme="majorBidi"/>
        </w:rPr>
        <w:t>impacts</w:t>
      </w:r>
      <w:r w:rsidRPr="00F30DF7">
        <w:rPr>
          <w:rFonts w:asciiTheme="majorBidi" w:hAnsiTheme="majorBidi" w:cstheme="majorBidi"/>
        </w:rPr>
        <w:t xml:space="preserve"> (70%) are </w:t>
      </w:r>
      <w:r w:rsidR="004F1F28" w:rsidRPr="00F30DF7">
        <w:rPr>
          <w:rFonts w:asciiTheme="majorBidi" w:hAnsiTheme="majorBidi" w:cstheme="majorBidi"/>
        </w:rPr>
        <w:t>interpreted as very</w:t>
      </w:r>
      <w:r w:rsidRPr="00F30DF7">
        <w:rPr>
          <w:rFonts w:asciiTheme="majorBidi" w:hAnsiTheme="majorBidi" w:cstheme="majorBidi"/>
        </w:rPr>
        <w:t xml:space="preserve"> </w:t>
      </w:r>
      <w:r w:rsidR="004F1F28" w:rsidRPr="00F30DF7">
        <w:rPr>
          <w:rFonts w:asciiTheme="majorBidi" w:hAnsiTheme="majorBidi" w:cstheme="majorBidi"/>
        </w:rPr>
        <w:t>low</w:t>
      </w:r>
      <w:r w:rsidRPr="00F30DF7">
        <w:rPr>
          <w:rFonts w:asciiTheme="majorBidi" w:hAnsiTheme="majorBidi" w:cstheme="majorBidi"/>
        </w:rPr>
        <w:t xml:space="preserve"> </w:t>
      </w:r>
      <w:r w:rsidR="004F1F28" w:rsidRPr="00F30DF7">
        <w:rPr>
          <w:rFonts w:asciiTheme="majorBidi" w:hAnsiTheme="majorBidi" w:cstheme="majorBidi"/>
        </w:rPr>
        <w:t>for</w:t>
      </w:r>
      <w:r w:rsidRPr="00F30DF7">
        <w:rPr>
          <w:rFonts w:asciiTheme="majorBidi" w:hAnsiTheme="majorBidi" w:cstheme="majorBidi"/>
        </w:rPr>
        <w:t xml:space="preserve"> the citizens.</w:t>
      </w:r>
    </w:p>
    <w:p w14:paraId="0BEDEDF0" w14:textId="408F515C" w:rsidR="00750815" w:rsidRPr="00F30DF7" w:rsidRDefault="004B4DD3" w:rsidP="00E27B89">
      <w:pPr>
        <w:jc w:val="both"/>
        <w:rPr>
          <w:rFonts w:asciiTheme="majorBidi" w:hAnsiTheme="majorBidi" w:cstheme="majorBidi"/>
        </w:rPr>
      </w:pPr>
      <w:r w:rsidRPr="00F30DF7">
        <w:rPr>
          <w:rFonts w:asciiTheme="majorBidi" w:hAnsiTheme="majorBidi" w:cstheme="majorBidi"/>
        </w:rPr>
        <w:t>Expectations</w:t>
      </w:r>
      <w:r w:rsidR="00750815" w:rsidRPr="00F30DF7">
        <w:rPr>
          <w:rFonts w:asciiTheme="majorBidi" w:hAnsiTheme="majorBidi" w:cstheme="majorBidi"/>
        </w:rPr>
        <w:t xml:space="preserve"> for the policies and </w:t>
      </w:r>
      <w:r w:rsidR="003C356C">
        <w:rPr>
          <w:rFonts w:asciiTheme="majorBidi" w:hAnsiTheme="majorBidi" w:cstheme="majorBidi"/>
        </w:rPr>
        <w:t>predictions of the outcome results have been established</w:t>
      </w:r>
      <w:r w:rsidR="00750815" w:rsidRPr="00F30DF7">
        <w:rPr>
          <w:rFonts w:asciiTheme="majorBidi" w:hAnsiTheme="majorBidi" w:cstheme="majorBidi"/>
        </w:rPr>
        <w:t xml:space="preserve"> for most of the </w:t>
      </w:r>
      <w:r w:rsidR="004F1F28" w:rsidRPr="00F30DF7">
        <w:rPr>
          <w:rFonts w:asciiTheme="majorBidi" w:hAnsiTheme="majorBidi" w:cstheme="majorBidi"/>
        </w:rPr>
        <w:t>guidelin</w:t>
      </w:r>
      <w:r w:rsidR="00750815" w:rsidRPr="00F30DF7">
        <w:rPr>
          <w:rFonts w:asciiTheme="majorBidi" w:hAnsiTheme="majorBidi" w:cstheme="majorBidi"/>
        </w:rPr>
        <w:t>es.</w:t>
      </w:r>
    </w:p>
    <w:p w14:paraId="41CDBA73" w14:textId="77777777" w:rsidR="00750815" w:rsidRPr="00F30DF7" w:rsidRDefault="00750815" w:rsidP="004F1F28">
      <w:pPr>
        <w:jc w:val="both"/>
        <w:rPr>
          <w:rFonts w:asciiTheme="majorBidi" w:hAnsiTheme="majorBidi" w:cstheme="majorBidi"/>
        </w:rPr>
      </w:pPr>
    </w:p>
    <w:p w14:paraId="0C769257" w14:textId="7E5F5927" w:rsidR="00750815" w:rsidRPr="00F30DF7" w:rsidRDefault="0051656B" w:rsidP="005573E9">
      <w:pPr>
        <w:jc w:val="both"/>
        <w:rPr>
          <w:rFonts w:asciiTheme="majorBidi" w:hAnsiTheme="majorBidi" w:cstheme="majorBidi"/>
        </w:rPr>
      </w:pPr>
      <w:r w:rsidRPr="00F30DF7">
        <w:rPr>
          <w:rFonts w:asciiTheme="majorBidi" w:hAnsiTheme="majorBidi" w:cstheme="majorBidi"/>
        </w:rPr>
        <w:lastRenderedPageBreak/>
        <w:t>Table 5</w:t>
      </w:r>
      <w:r w:rsidR="00750815" w:rsidRPr="00F30DF7">
        <w:rPr>
          <w:rFonts w:asciiTheme="majorBidi" w:hAnsiTheme="majorBidi" w:cstheme="majorBidi"/>
        </w:rPr>
        <w:t>: The findings of the analysis of the overt dimension of transparency polic</w:t>
      </w:r>
      <w:r w:rsidR="005573E9" w:rsidRPr="00F30DF7">
        <w:rPr>
          <w:rFonts w:asciiTheme="majorBidi" w:hAnsiTheme="majorBidi" w:cstheme="majorBidi"/>
        </w:rPr>
        <w:t>y</w:t>
      </w:r>
      <w:r w:rsidR="00750815" w:rsidRPr="00F30DF7">
        <w:rPr>
          <w:rFonts w:asciiTheme="majorBidi" w:hAnsiTheme="majorBidi" w:cstheme="majorBidi"/>
        </w:rPr>
        <w:t xml:space="preserve"> in the </w:t>
      </w:r>
      <w:r w:rsidR="000A2B08" w:rsidRPr="00F30DF7">
        <w:rPr>
          <w:rFonts w:asciiTheme="majorBidi" w:hAnsiTheme="majorBidi" w:cstheme="majorBidi"/>
        </w:rPr>
        <w:t>E</w:t>
      </w:r>
      <w:r w:rsidR="001D46FD" w:rsidRPr="00F30DF7">
        <w:rPr>
          <w:rFonts w:asciiTheme="majorBidi" w:hAnsiTheme="majorBidi" w:cstheme="majorBidi"/>
        </w:rPr>
        <w:t xml:space="preserve">sfahan </w:t>
      </w:r>
      <w:r w:rsidR="00416922" w:rsidRPr="00FA7481">
        <w:rPr>
          <w:rFonts w:asciiTheme="majorBidi" w:hAnsiTheme="majorBidi" w:cstheme="majorBidi"/>
        </w:rPr>
        <w:t>Urban Administration</w:t>
      </w:r>
      <w:r w:rsidR="00416922" w:rsidRPr="00F30DF7" w:rsidDel="009F02A9">
        <w:rPr>
          <w:rFonts w:asciiTheme="majorBidi" w:hAnsiTheme="majorBidi" w:cstheme="majorBidi"/>
        </w:rPr>
        <w:t xml:space="preserve"> </w:t>
      </w:r>
      <w:r w:rsidR="00416922">
        <w:rPr>
          <w:rFonts w:asciiTheme="majorBidi" w:hAnsiTheme="majorBidi" w:cstheme="majorBidi"/>
        </w:rPr>
        <w:t>S</w:t>
      </w:r>
      <w:r w:rsidR="00416922" w:rsidRPr="00F30DF7">
        <w:rPr>
          <w:rFonts w:asciiTheme="majorBidi" w:hAnsiTheme="majorBidi" w:cstheme="majorBidi"/>
        </w:rPr>
        <w:t>ystem</w:t>
      </w:r>
      <w:r w:rsidR="001D46FD" w:rsidRPr="00F30DF7">
        <w:rPr>
          <w:rFonts w:asciiTheme="majorBidi" w:hAnsiTheme="majorBidi" w:cstheme="majorBidi"/>
        </w:rPr>
        <w:t>.</w:t>
      </w:r>
    </w:p>
    <w:tbl>
      <w:tblPr>
        <w:tblStyle w:val="TableGrid"/>
        <w:bidiVisual/>
        <w:tblW w:w="9350" w:type="dxa"/>
        <w:tblLayout w:type="fixed"/>
        <w:tblLook w:val="04A0" w:firstRow="1" w:lastRow="0" w:firstColumn="1" w:lastColumn="0" w:noHBand="0" w:noVBand="1"/>
      </w:tblPr>
      <w:tblGrid>
        <w:gridCol w:w="5522"/>
        <w:gridCol w:w="2694"/>
        <w:gridCol w:w="1134"/>
      </w:tblGrid>
      <w:tr w:rsidR="00750815" w:rsidRPr="00F30DF7" w14:paraId="42F4CBE5" w14:textId="77777777" w:rsidTr="006F7772">
        <w:trPr>
          <w:cantSplit/>
          <w:trHeight w:val="1134"/>
        </w:trPr>
        <w:tc>
          <w:tcPr>
            <w:tcW w:w="5522" w:type="dxa"/>
            <w:tcBorders>
              <w:top w:val="single" w:sz="12" w:space="0" w:color="auto"/>
              <w:left w:val="single" w:sz="12" w:space="0" w:color="auto"/>
              <w:right w:val="single" w:sz="12" w:space="0" w:color="auto"/>
            </w:tcBorders>
            <w:shd w:val="clear" w:color="auto" w:fill="FFFFFF" w:themeFill="background1"/>
            <w:vAlign w:val="center"/>
          </w:tcPr>
          <w:p w14:paraId="3BD8CECD" w14:textId="77777777" w:rsidR="00750815" w:rsidRPr="00F30DF7" w:rsidRDefault="00750815" w:rsidP="005573E9">
            <w:pPr>
              <w:pStyle w:val="Abstract"/>
              <w:ind w:left="0" w:right="0" w:firstLine="0"/>
              <w:jc w:val="center"/>
              <w:rPr>
                <w:rFonts w:asciiTheme="majorBidi" w:hAnsiTheme="majorBidi" w:cstheme="majorBidi"/>
                <w:b/>
                <w:snapToGrid/>
                <w:szCs w:val="20"/>
                <w:rtl/>
                <w:lang w:bidi="fa-IR"/>
              </w:rPr>
            </w:pPr>
            <w:r w:rsidRPr="00F30DF7">
              <w:rPr>
                <w:rFonts w:asciiTheme="majorBidi" w:hAnsiTheme="majorBidi" w:cstheme="majorBidi"/>
                <w:b/>
                <w:snapToGrid/>
                <w:szCs w:val="20"/>
                <w:lang w:bidi="fa-IR"/>
              </w:rPr>
              <w:t xml:space="preserve">Results of </w:t>
            </w:r>
            <w:r w:rsidR="000A2B08" w:rsidRPr="00F30DF7">
              <w:rPr>
                <w:rFonts w:asciiTheme="majorBidi" w:hAnsiTheme="majorBidi" w:cstheme="majorBidi"/>
                <w:b/>
                <w:snapToGrid/>
                <w:szCs w:val="20"/>
                <w:lang w:bidi="fa-IR"/>
              </w:rPr>
              <w:t xml:space="preserve">Characteristics </w:t>
            </w:r>
            <w:r w:rsidRPr="00F30DF7">
              <w:rPr>
                <w:rFonts w:asciiTheme="majorBidi" w:hAnsiTheme="majorBidi" w:cstheme="majorBidi"/>
                <w:b/>
                <w:snapToGrid/>
                <w:szCs w:val="20"/>
                <w:lang w:bidi="fa-IR"/>
              </w:rPr>
              <w:t>of</w:t>
            </w:r>
            <w:r w:rsidR="00A7474D" w:rsidRPr="00F30DF7">
              <w:rPr>
                <w:rFonts w:asciiTheme="majorBidi" w:hAnsiTheme="majorBidi" w:cstheme="majorBidi"/>
                <w:b/>
                <w:snapToGrid/>
                <w:szCs w:val="20"/>
                <w:lang w:bidi="fa-IR"/>
              </w:rPr>
              <w:t xml:space="preserve"> Transparency Policy</w:t>
            </w:r>
          </w:p>
        </w:tc>
        <w:tc>
          <w:tcPr>
            <w:tcW w:w="2694" w:type="dxa"/>
            <w:tcBorders>
              <w:top w:val="single" w:sz="12" w:space="0" w:color="auto"/>
              <w:left w:val="single" w:sz="12" w:space="0" w:color="auto"/>
              <w:right w:val="single" w:sz="12" w:space="0" w:color="auto"/>
            </w:tcBorders>
            <w:shd w:val="clear" w:color="auto" w:fill="FFFFFF" w:themeFill="background1"/>
            <w:vAlign w:val="center"/>
          </w:tcPr>
          <w:p w14:paraId="078254FC" w14:textId="77777777" w:rsidR="00750815" w:rsidRPr="00F30DF7" w:rsidRDefault="000A2B08" w:rsidP="00A7474D">
            <w:pPr>
              <w:pStyle w:val="Abstract"/>
              <w:ind w:left="0" w:right="0" w:firstLine="0"/>
              <w:jc w:val="center"/>
              <w:rPr>
                <w:rFonts w:asciiTheme="majorBidi" w:hAnsiTheme="majorBidi" w:cstheme="majorBidi"/>
                <w:b/>
                <w:snapToGrid/>
                <w:szCs w:val="20"/>
                <w:rtl/>
                <w:lang w:bidi="fa-IR"/>
              </w:rPr>
            </w:pPr>
            <w:r w:rsidRPr="00F30DF7">
              <w:rPr>
                <w:rFonts w:asciiTheme="majorBidi" w:hAnsiTheme="majorBidi" w:cstheme="majorBidi"/>
                <w:b/>
                <w:snapToGrid/>
                <w:szCs w:val="20"/>
                <w:lang w:bidi="fa-IR"/>
              </w:rPr>
              <w:t>Characteristics</w:t>
            </w:r>
            <w:r w:rsidR="00750815" w:rsidRPr="00F30DF7">
              <w:rPr>
                <w:rFonts w:asciiTheme="majorBidi" w:hAnsiTheme="majorBidi" w:cstheme="majorBidi"/>
                <w:b/>
                <w:snapToGrid/>
                <w:szCs w:val="20"/>
                <w:lang w:bidi="fa-IR"/>
              </w:rPr>
              <w:t xml:space="preserve"> of </w:t>
            </w:r>
            <w:r w:rsidR="00A7474D" w:rsidRPr="00F30DF7">
              <w:rPr>
                <w:rFonts w:asciiTheme="majorBidi" w:hAnsiTheme="majorBidi" w:cstheme="majorBidi"/>
                <w:b/>
                <w:snapToGrid/>
                <w:szCs w:val="20"/>
                <w:lang w:bidi="fa-IR"/>
              </w:rPr>
              <w:t>T</w:t>
            </w:r>
            <w:r w:rsidR="00750815" w:rsidRPr="00F30DF7">
              <w:rPr>
                <w:rFonts w:asciiTheme="majorBidi" w:hAnsiTheme="majorBidi" w:cstheme="majorBidi"/>
                <w:b/>
                <w:snapToGrid/>
                <w:szCs w:val="20"/>
                <w:lang w:bidi="fa-IR"/>
              </w:rPr>
              <w:t xml:space="preserve">ransparency </w:t>
            </w:r>
            <w:r w:rsidR="00A7474D" w:rsidRPr="00F30DF7">
              <w:rPr>
                <w:rFonts w:asciiTheme="majorBidi" w:hAnsiTheme="majorBidi" w:cstheme="majorBidi"/>
                <w:b/>
                <w:snapToGrid/>
                <w:szCs w:val="20"/>
                <w:lang w:bidi="fa-IR"/>
              </w:rPr>
              <w:t>P</w:t>
            </w:r>
            <w:r w:rsidR="00750815" w:rsidRPr="00F30DF7">
              <w:rPr>
                <w:rFonts w:asciiTheme="majorBidi" w:hAnsiTheme="majorBidi" w:cstheme="majorBidi"/>
                <w:b/>
                <w:snapToGrid/>
                <w:szCs w:val="20"/>
                <w:lang w:bidi="fa-IR"/>
              </w:rPr>
              <w:t>oli</w:t>
            </w:r>
            <w:r w:rsidR="005D06DD" w:rsidRPr="00F30DF7">
              <w:rPr>
                <w:rFonts w:asciiTheme="majorBidi" w:hAnsiTheme="majorBidi" w:cstheme="majorBidi"/>
                <w:b/>
                <w:snapToGrid/>
                <w:szCs w:val="20"/>
                <w:lang w:bidi="fa-IR"/>
              </w:rPr>
              <w:t>cy</w:t>
            </w:r>
          </w:p>
        </w:tc>
        <w:tc>
          <w:tcPr>
            <w:tcW w:w="1134" w:type="dxa"/>
            <w:tcBorders>
              <w:top w:val="single" w:sz="12" w:space="0" w:color="auto"/>
              <w:left w:val="single" w:sz="12" w:space="0" w:color="auto"/>
              <w:right w:val="single" w:sz="12" w:space="0" w:color="auto"/>
            </w:tcBorders>
            <w:shd w:val="clear" w:color="auto" w:fill="D9D9D9" w:themeFill="background1" w:themeFillShade="D9"/>
            <w:vAlign w:val="center"/>
          </w:tcPr>
          <w:p w14:paraId="2E02F81A" w14:textId="77777777" w:rsidR="00750815" w:rsidRPr="00F30DF7" w:rsidRDefault="00750815" w:rsidP="00A00A92">
            <w:pPr>
              <w:bidi/>
              <w:jc w:val="center"/>
              <w:rPr>
                <w:rFonts w:asciiTheme="majorBidi" w:hAnsiTheme="majorBidi" w:cstheme="majorBidi"/>
                <w:b/>
                <w:szCs w:val="20"/>
                <w:rtl/>
                <w:lang w:bidi="fa-IR"/>
              </w:rPr>
            </w:pPr>
            <w:r w:rsidRPr="00F30DF7">
              <w:rPr>
                <w:rFonts w:asciiTheme="majorBidi" w:hAnsiTheme="majorBidi" w:cstheme="majorBidi"/>
                <w:b/>
                <w:szCs w:val="20"/>
                <w:lang w:bidi="fa-IR"/>
              </w:rPr>
              <w:t>Theme</w:t>
            </w:r>
          </w:p>
        </w:tc>
      </w:tr>
      <w:tr w:rsidR="00750815" w:rsidRPr="00F30DF7" w14:paraId="080725D0" w14:textId="77777777" w:rsidTr="006F7772">
        <w:trPr>
          <w:cantSplit/>
          <w:trHeight w:val="841"/>
        </w:trPr>
        <w:tc>
          <w:tcPr>
            <w:tcW w:w="5522" w:type="dxa"/>
            <w:tcBorders>
              <w:left w:val="single" w:sz="12" w:space="0" w:color="auto"/>
              <w:right w:val="single" w:sz="12" w:space="0" w:color="auto"/>
            </w:tcBorders>
            <w:shd w:val="clear" w:color="auto" w:fill="FFFFFF" w:themeFill="background1"/>
          </w:tcPr>
          <w:p w14:paraId="443EF0D9" w14:textId="6EFDE874" w:rsidR="00750815" w:rsidRPr="00F30DF7" w:rsidRDefault="00750815" w:rsidP="000107D5">
            <w:pPr>
              <w:pStyle w:val="Abstract"/>
              <w:bidi w:val="0"/>
              <w:ind w:left="0" w:right="0" w:firstLine="0"/>
              <w:rPr>
                <w:rFonts w:asciiTheme="majorBidi" w:eastAsia="TimesLTStd-Roman" w:hAnsiTheme="majorBidi" w:cstheme="majorBidi"/>
                <w:i/>
                <w:iCs/>
                <w:szCs w:val="20"/>
              </w:rPr>
            </w:pPr>
            <w:r w:rsidRPr="00F30DF7">
              <w:rPr>
                <w:rFonts w:asciiTheme="majorBidi" w:eastAsia="TimesLTStd-Roman" w:hAnsiTheme="majorBidi" w:cstheme="majorBidi"/>
                <w:i/>
                <w:iCs/>
                <w:szCs w:val="20"/>
              </w:rPr>
              <w:t>-</w:t>
            </w:r>
            <w:r w:rsidR="00A7474D" w:rsidRPr="00F30DF7">
              <w:rPr>
                <w:rFonts w:asciiTheme="majorBidi" w:eastAsia="TimesLTStd-Roman" w:hAnsiTheme="majorBidi" w:cstheme="majorBidi"/>
                <w:i/>
                <w:iCs/>
                <w:szCs w:val="20"/>
              </w:rPr>
              <w:t xml:space="preserve"> </w:t>
            </w:r>
            <w:r w:rsidR="008250C7" w:rsidRPr="00F30DF7">
              <w:rPr>
                <w:rFonts w:asciiTheme="majorBidi" w:eastAsia="TimesLTStd-Roman" w:hAnsiTheme="majorBidi" w:cstheme="majorBidi"/>
                <w:i/>
                <w:iCs/>
                <w:szCs w:val="20"/>
              </w:rPr>
              <w:t xml:space="preserve">All </w:t>
            </w:r>
            <w:r w:rsidR="00081FCA" w:rsidRPr="00F30DF7">
              <w:rPr>
                <w:rFonts w:asciiTheme="majorBidi" w:eastAsia="TimesLTStd-Roman" w:hAnsiTheme="majorBidi" w:cstheme="majorBidi"/>
                <w:i/>
                <w:iCs/>
                <w:szCs w:val="20"/>
              </w:rPr>
              <w:t>approvals of transparency policies(</w:t>
            </w:r>
            <w:r w:rsidRPr="00F30DF7">
              <w:rPr>
                <w:rFonts w:asciiTheme="majorBidi" w:eastAsia="TimesLTStd-Roman" w:hAnsiTheme="majorBidi" w:cstheme="majorBidi"/>
                <w:i/>
                <w:iCs/>
                <w:szCs w:val="20"/>
              </w:rPr>
              <w:t xml:space="preserve">100% </w:t>
            </w:r>
            <w:r w:rsidR="00081FCA" w:rsidRPr="00F30DF7">
              <w:rPr>
                <w:rFonts w:asciiTheme="majorBidi" w:eastAsia="TimesLTStd-Roman" w:hAnsiTheme="majorBidi" w:cstheme="majorBidi"/>
                <w:i/>
                <w:iCs/>
                <w:szCs w:val="20"/>
              </w:rPr>
              <w:t xml:space="preserve">) </w:t>
            </w:r>
            <w:r w:rsidR="004F1F28" w:rsidRPr="00F30DF7">
              <w:rPr>
                <w:rFonts w:asciiTheme="majorBidi" w:eastAsia="TimesLTStd-Roman" w:hAnsiTheme="majorBidi" w:cstheme="majorBidi"/>
                <w:i/>
                <w:iCs/>
                <w:szCs w:val="20"/>
              </w:rPr>
              <w:t>have a specific policy-</w:t>
            </w:r>
            <w:r w:rsidRPr="00F30DF7">
              <w:rPr>
                <w:rFonts w:asciiTheme="majorBidi" w:eastAsia="TimesLTStd-Roman" w:hAnsiTheme="majorBidi" w:cstheme="majorBidi"/>
                <w:i/>
                <w:iCs/>
                <w:szCs w:val="20"/>
              </w:rPr>
              <w:t xml:space="preserve">maker, most of which is the </w:t>
            </w:r>
            <w:r w:rsidR="00E27B89" w:rsidRPr="00F30DF7">
              <w:rPr>
                <w:rFonts w:asciiTheme="majorBidi" w:eastAsia="TimesLTStd-Roman" w:hAnsiTheme="majorBidi" w:cstheme="majorBidi"/>
                <w:i/>
                <w:iCs/>
                <w:szCs w:val="20"/>
              </w:rPr>
              <w:t>E</w:t>
            </w:r>
            <w:r w:rsidRPr="00F30DF7">
              <w:rPr>
                <w:rFonts w:asciiTheme="majorBidi" w:eastAsia="TimesLTStd-Roman" w:hAnsiTheme="majorBidi" w:cstheme="majorBidi"/>
                <w:i/>
                <w:iCs/>
                <w:szCs w:val="20"/>
              </w:rPr>
              <w:t>sfahan</w:t>
            </w:r>
            <w:r w:rsidR="00E27B89" w:rsidRPr="00F30DF7">
              <w:rPr>
                <w:rFonts w:asciiTheme="majorBidi" w:eastAsia="TimesLTStd-Roman" w:hAnsiTheme="majorBidi" w:cstheme="majorBidi"/>
                <w:i/>
                <w:iCs/>
                <w:szCs w:val="20"/>
              </w:rPr>
              <w:t xml:space="preserve"> City</w:t>
            </w:r>
            <w:r w:rsidRPr="00F30DF7">
              <w:rPr>
                <w:rFonts w:asciiTheme="majorBidi" w:eastAsia="TimesLTStd-Roman" w:hAnsiTheme="majorBidi" w:cstheme="majorBidi"/>
                <w:i/>
                <w:iCs/>
                <w:szCs w:val="20"/>
              </w:rPr>
              <w:t xml:space="preserve"> Council</w:t>
            </w:r>
            <w:r w:rsidRPr="00F30DF7">
              <w:rPr>
                <w:rFonts w:asciiTheme="majorBidi" w:eastAsia="TimesLTStd-Roman" w:hAnsiTheme="majorBidi" w:cstheme="majorBidi"/>
                <w:i/>
                <w:iCs/>
                <w:szCs w:val="20"/>
                <w:rtl/>
              </w:rPr>
              <w:t>.</w:t>
            </w:r>
          </w:p>
          <w:p w14:paraId="3DAA9ACF" w14:textId="67B47AC2" w:rsidR="00750815" w:rsidRPr="00F30DF7" w:rsidRDefault="00750815" w:rsidP="000107D5">
            <w:pPr>
              <w:pStyle w:val="Abstract"/>
              <w:bidi w:val="0"/>
              <w:ind w:left="0" w:right="0" w:firstLine="0"/>
              <w:rPr>
                <w:rFonts w:asciiTheme="majorBidi" w:eastAsia="TimesLTStd-Roman" w:hAnsiTheme="majorBidi" w:cstheme="majorBidi"/>
                <w:i/>
                <w:iCs/>
                <w:szCs w:val="20"/>
                <w:rtl/>
              </w:rPr>
            </w:pPr>
            <w:r w:rsidRPr="00F30DF7">
              <w:rPr>
                <w:rFonts w:asciiTheme="majorBidi" w:eastAsia="TimesLTStd-Roman" w:hAnsiTheme="majorBidi" w:cstheme="majorBidi"/>
                <w:i/>
                <w:iCs/>
                <w:szCs w:val="20"/>
              </w:rPr>
              <w:t xml:space="preserve">- </w:t>
            </w:r>
            <w:r w:rsidR="00081FCA" w:rsidRPr="00F30DF7">
              <w:rPr>
                <w:rFonts w:asciiTheme="majorBidi" w:eastAsia="TimesLTStd-Roman" w:hAnsiTheme="majorBidi" w:cstheme="majorBidi"/>
                <w:i/>
                <w:iCs/>
                <w:szCs w:val="20"/>
              </w:rPr>
              <w:t xml:space="preserve">All approvals of transparency policies (100%) </w:t>
            </w:r>
            <w:r w:rsidRPr="00F30DF7">
              <w:rPr>
                <w:rFonts w:asciiTheme="majorBidi" w:eastAsia="TimesLTStd-Roman" w:hAnsiTheme="majorBidi" w:cstheme="majorBidi"/>
                <w:i/>
                <w:iCs/>
                <w:szCs w:val="20"/>
              </w:rPr>
              <w:t xml:space="preserve">have specific policy implementation, most of which is </w:t>
            </w:r>
            <w:r w:rsidR="003C356C">
              <w:rPr>
                <w:rFonts w:asciiTheme="majorBidi" w:eastAsia="TimesLTStd-Roman" w:hAnsiTheme="majorBidi" w:cstheme="majorBidi"/>
                <w:i/>
                <w:iCs/>
                <w:szCs w:val="20"/>
              </w:rPr>
              <w:t xml:space="preserve">by the </w:t>
            </w:r>
            <w:r w:rsidR="000A1304" w:rsidRPr="00F30DF7">
              <w:rPr>
                <w:rFonts w:asciiTheme="majorBidi" w:eastAsia="TimesLTStd-Roman" w:hAnsiTheme="majorBidi" w:cstheme="majorBidi"/>
                <w:i/>
                <w:iCs/>
                <w:szCs w:val="20"/>
              </w:rPr>
              <w:t>Esfahan</w:t>
            </w:r>
            <w:r w:rsidRPr="00F30DF7">
              <w:rPr>
                <w:rFonts w:asciiTheme="majorBidi" w:eastAsia="TimesLTStd-Roman" w:hAnsiTheme="majorBidi" w:cstheme="majorBidi"/>
                <w:i/>
                <w:iCs/>
                <w:szCs w:val="20"/>
              </w:rPr>
              <w:t xml:space="preserve"> Municipality.</w:t>
            </w:r>
          </w:p>
        </w:tc>
        <w:tc>
          <w:tcPr>
            <w:tcW w:w="2694" w:type="dxa"/>
            <w:tcBorders>
              <w:left w:val="single" w:sz="12" w:space="0" w:color="auto"/>
              <w:right w:val="single" w:sz="12" w:space="0" w:color="auto"/>
            </w:tcBorders>
            <w:shd w:val="clear" w:color="auto" w:fill="FFFFFF" w:themeFill="background1"/>
            <w:vAlign w:val="center"/>
          </w:tcPr>
          <w:p w14:paraId="5501D934" w14:textId="58FEB19A" w:rsidR="00750815" w:rsidRPr="00F30DF7" w:rsidRDefault="00E5679B" w:rsidP="006F7772">
            <w:pPr>
              <w:pStyle w:val="Abstract"/>
              <w:bidi w:val="0"/>
              <w:ind w:left="0" w:right="0" w:firstLine="0"/>
              <w:jc w:val="center"/>
              <w:rPr>
                <w:rFonts w:asciiTheme="majorBidi" w:hAnsiTheme="majorBidi" w:cstheme="majorBidi"/>
                <w:bCs w:val="0"/>
                <w:snapToGrid/>
                <w:szCs w:val="20"/>
                <w:rtl/>
                <w:lang w:bidi="fa-IR"/>
              </w:rPr>
            </w:pPr>
            <w:r>
              <w:rPr>
                <w:rFonts w:asciiTheme="majorBidi" w:hAnsiTheme="majorBidi" w:cstheme="majorBidi"/>
                <w:bCs w:val="0"/>
                <w:snapToGrid/>
                <w:szCs w:val="20"/>
                <w:lang w:bidi="fa-IR"/>
              </w:rPr>
              <w:t>Have</w:t>
            </w:r>
            <w:r w:rsidRPr="00F30DF7">
              <w:rPr>
                <w:rFonts w:asciiTheme="majorBidi" w:hAnsiTheme="majorBidi" w:cstheme="majorBidi"/>
                <w:bCs w:val="0"/>
                <w:snapToGrid/>
                <w:szCs w:val="20"/>
                <w:lang w:bidi="fa-IR"/>
              </w:rPr>
              <w:t xml:space="preserve"> </w:t>
            </w:r>
            <w:r w:rsidR="00750815" w:rsidRPr="00F30DF7">
              <w:rPr>
                <w:rFonts w:asciiTheme="majorBidi" w:hAnsiTheme="majorBidi" w:cstheme="majorBidi"/>
                <w:bCs w:val="0"/>
                <w:snapToGrid/>
                <w:szCs w:val="20"/>
                <w:lang w:bidi="fa-IR"/>
              </w:rPr>
              <w:t>the policy maker and policy implementer been specified</w:t>
            </w:r>
            <w:r w:rsidR="00750815" w:rsidRPr="00F30DF7">
              <w:rPr>
                <w:rFonts w:asciiTheme="majorBidi" w:hAnsiTheme="majorBidi" w:cstheme="majorBidi"/>
                <w:bCs w:val="0"/>
                <w:snapToGrid/>
                <w:szCs w:val="20"/>
                <w:rtl/>
                <w:lang w:bidi="fa-IR"/>
              </w:rPr>
              <w:t>?</w:t>
            </w:r>
          </w:p>
        </w:tc>
        <w:tc>
          <w:tcPr>
            <w:tcW w:w="1134" w:type="dxa"/>
            <w:vMerge w:val="restart"/>
            <w:tcBorders>
              <w:left w:val="single" w:sz="12" w:space="0" w:color="auto"/>
              <w:right w:val="single" w:sz="12" w:space="0" w:color="auto"/>
            </w:tcBorders>
            <w:shd w:val="clear" w:color="auto" w:fill="D9D9D9" w:themeFill="background1" w:themeFillShade="D9"/>
            <w:vAlign w:val="center"/>
          </w:tcPr>
          <w:p w14:paraId="42F69035" w14:textId="77777777" w:rsidR="00750815" w:rsidRPr="00F30DF7" w:rsidRDefault="00750815" w:rsidP="00A00A92">
            <w:pPr>
              <w:bidi/>
              <w:jc w:val="center"/>
              <w:rPr>
                <w:rFonts w:asciiTheme="majorBidi" w:hAnsiTheme="majorBidi" w:cstheme="majorBidi"/>
                <w:b/>
                <w:szCs w:val="20"/>
                <w:rtl/>
                <w:lang w:bidi="fa-IR"/>
              </w:rPr>
            </w:pPr>
            <w:r w:rsidRPr="00F30DF7">
              <w:rPr>
                <w:rFonts w:asciiTheme="majorBidi" w:hAnsiTheme="majorBidi" w:cstheme="majorBidi"/>
                <w:b/>
                <w:szCs w:val="20"/>
                <w:lang w:bidi="fa-IR"/>
              </w:rPr>
              <w:t>Subject</w:t>
            </w:r>
          </w:p>
        </w:tc>
      </w:tr>
      <w:tr w:rsidR="00750815" w:rsidRPr="00F30DF7" w14:paraId="6CE0630E" w14:textId="77777777" w:rsidTr="006F7772">
        <w:trPr>
          <w:cantSplit/>
          <w:trHeight w:val="1206"/>
        </w:trPr>
        <w:tc>
          <w:tcPr>
            <w:tcW w:w="5522" w:type="dxa"/>
            <w:tcBorders>
              <w:left w:val="single" w:sz="12" w:space="0" w:color="auto"/>
              <w:right w:val="single" w:sz="12" w:space="0" w:color="auto"/>
            </w:tcBorders>
            <w:shd w:val="clear" w:color="auto" w:fill="FFFFFF" w:themeFill="background1"/>
          </w:tcPr>
          <w:p w14:paraId="154246E6" w14:textId="026609FB" w:rsidR="00750815" w:rsidRPr="00F30DF7" w:rsidRDefault="00750815" w:rsidP="000107D5">
            <w:pPr>
              <w:pStyle w:val="Abstract"/>
              <w:bidi w:val="0"/>
              <w:ind w:left="0" w:right="0" w:firstLine="0"/>
              <w:rPr>
                <w:rFonts w:asciiTheme="majorBidi" w:eastAsia="TimesLTStd-Roman" w:hAnsiTheme="majorBidi" w:cstheme="majorBidi"/>
                <w:i/>
                <w:iCs/>
                <w:szCs w:val="20"/>
                <w:rtl/>
              </w:rPr>
            </w:pPr>
            <w:r w:rsidRPr="00F30DF7">
              <w:rPr>
                <w:rFonts w:asciiTheme="majorBidi" w:eastAsia="TimesLTStd-Roman" w:hAnsiTheme="majorBidi" w:cstheme="majorBidi"/>
                <w:i/>
                <w:iCs/>
                <w:szCs w:val="20"/>
              </w:rPr>
              <w:t>-</w:t>
            </w:r>
            <w:r w:rsidR="000A7757" w:rsidRPr="00F30DF7">
              <w:t xml:space="preserve"> </w:t>
            </w:r>
            <w:r w:rsidR="009D3765" w:rsidRPr="00F30DF7">
              <w:rPr>
                <w:rFonts w:asciiTheme="majorBidi" w:eastAsia="TimesLTStd-Roman" w:hAnsiTheme="majorBidi" w:cstheme="majorBidi"/>
                <w:i/>
                <w:iCs/>
                <w:szCs w:val="20"/>
              </w:rPr>
              <w:t>V</w:t>
            </w:r>
            <w:r w:rsidR="000A7757" w:rsidRPr="00F30DF7">
              <w:rPr>
                <w:rFonts w:asciiTheme="majorBidi" w:eastAsia="TimesLTStd-Roman" w:hAnsiTheme="majorBidi" w:cstheme="majorBidi"/>
                <w:i/>
                <w:iCs/>
                <w:szCs w:val="20"/>
              </w:rPr>
              <w:t>irtually total</w:t>
            </w:r>
            <w:r w:rsidRPr="00F30DF7">
              <w:rPr>
                <w:rFonts w:asciiTheme="majorBidi" w:eastAsia="TimesLTStd-Roman" w:hAnsiTheme="majorBidi" w:cstheme="majorBidi"/>
                <w:i/>
                <w:iCs/>
                <w:szCs w:val="20"/>
              </w:rPr>
              <w:t xml:space="preserve"> </w:t>
            </w:r>
            <w:r w:rsidR="00081FCA" w:rsidRPr="00F30DF7">
              <w:rPr>
                <w:rFonts w:asciiTheme="majorBidi" w:eastAsia="TimesLTStd-Roman" w:hAnsiTheme="majorBidi" w:cstheme="majorBidi"/>
                <w:i/>
                <w:iCs/>
                <w:szCs w:val="20"/>
              </w:rPr>
              <w:t xml:space="preserve">of </w:t>
            </w:r>
            <w:r w:rsidR="000A7757" w:rsidRPr="00F30DF7">
              <w:rPr>
                <w:rFonts w:asciiTheme="majorBidi" w:eastAsia="TimesLTStd-Roman" w:hAnsiTheme="majorBidi" w:cstheme="majorBidi"/>
                <w:i/>
                <w:iCs/>
                <w:szCs w:val="20"/>
              </w:rPr>
              <w:t xml:space="preserve">the </w:t>
            </w:r>
            <w:r w:rsidR="00081FCA" w:rsidRPr="00F30DF7">
              <w:rPr>
                <w:rFonts w:asciiTheme="majorBidi" w:eastAsia="TimesLTStd-Roman" w:hAnsiTheme="majorBidi" w:cstheme="majorBidi"/>
                <w:i/>
                <w:iCs/>
                <w:szCs w:val="20"/>
              </w:rPr>
              <w:t>transparency policies</w:t>
            </w:r>
            <w:r w:rsidR="000A7757" w:rsidRPr="00F30DF7">
              <w:rPr>
                <w:rFonts w:asciiTheme="majorBidi" w:eastAsia="TimesLTStd-Roman" w:hAnsiTheme="majorBidi" w:cstheme="majorBidi"/>
                <w:i/>
                <w:iCs/>
                <w:szCs w:val="20"/>
              </w:rPr>
              <w:t>(</w:t>
            </w:r>
            <w:r w:rsidRPr="00F30DF7">
              <w:rPr>
                <w:rFonts w:asciiTheme="majorBidi" w:eastAsia="TimesLTStd-Roman" w:hAnsiTheme="majorBidi" w:cstheme="majorBidi"/>
                <w:i/>
                <w:iCs/>
                <w:szCs w:val="20"/>
              </w:rPr>
              <w:t>90%</w:t>
            </w:r>
            <w:r w:rsidR="000A7757" w:rsidRPr="00F30DF7">
              <w:rPr>
                <w:rFonts w:asciiTheme="majorBidi" w:eastAsia="TimesLTStd-Roman" w:hAnsiTheme="majorBidi" w:cstheme="majorBidi"/>
                <w:i/>
                <w:iCs/>
                <w:szCs w:val="20"/>
              </w:rPr>
              <w:t>)</w:t>
            </w:r>
            <w:r w:rsidRPr="00F30DF7">
              <w:rPr>
                <w:rFonts w:asciiTheme="majorBidi" w:eastAsia="TimesLTStd-Roman" w:hAnsiTheme="majorBidi" w:cstheme="majorBidi"/>
                <w:i/>
                <w:iCs/>
                <w:szCs w:val="20"/>
              </w:rPr>
              <w:t xml:space="preserve"> have a target population</w:t>
            </w:r>
            <w:r w:rsidR="00E27B89" w:rsidRPr="00F30DF7">
              <w:rPr>
                <w:rFonts w:asciiTheme="majorBidi" w:eastAsia="TimesLTStd-Roman" w:hAnsiTheme="majorBidi" w:cstheme="majorBidi"/>
                <w:i/>
                <w:iCs/>
                <w:szCs w:val="20"/>
              </w:rPr>
              <w:t>.</w:t>
            </w:r>
            <w:r w:rsidR="003C356C">
              <w:rPr>
                <w:rFonts w:asciiTheme="majorBidi" w:eastAsia="TimesLTStd-Roman" w:hAnsiTheme="majorBidi" w:cstheme="majorBidi"/>
                <w:i/>
                <w:iCs/>
                <w:szCs w:val="20"/>
              </w:rPr>
              <w:t xml:space="preserve"> </w:t>
            </w:r>
            <w:r w:rsidR="00CE59C7" w:rsidRPr="00F30DF7">
              <w:rPr>
                <w:rFonts w:asciiTheme="majorBidi" w:eastAsia="TimesLTStd-Roman" w:hAnsiTheme="majorBidi" w:cstheme="majorBidi"/>
                <w:i/>
                <w:iCs/>
                <w:szCs w:val="20"/>
              </w:rPr>
              <w:t xml:space="preserve">The target population is in a </w:t>
            </w:r>
            <w:r w:rsidR="00E27B89" w:rsidRPr="00F30DF7">
              <w:rPr>
                <w:rFonts w:asciiTheme="majorBidi" w:eastAsia="TimesLTStd-Roman" w:hAnsiTheme="majorBidi" w:cstheme="majorBidi"/>
                <w:i/>
                <w:iCs/>
                <w:szCs w:val="20"/>
              </w:rPr>
              <w:t xml:space="preserve">physical territory </w:t>
            </w:r>
            <w:r w:rsidR="00CE59C7" w:rsidRPr="00F30DF7">
              <w:rPr>
                <w:rFonts w:asciiTheme="majorBidi" w:eastAsia="TimesLTStd-Roman" w:hAnsiTheme="majorBidi" w:cstheme="majorBidi"/>
                <w:i/>
                <w:iCs/>
                <w:szCs w:val="20"/>
              </w:rPr>
              <w:t xml:space="preserve">such as the city of </w:t>
            </w:r>
            <w:r w:rsidR="000A1304" w:rsidRPr="00F30DF7">
              <w:rPr>
                <w:rFonts w:asciiTheme="majorBidi" w:eastAsia="TimesLTStd-Roman" w:hAnsiTheme="majorBidi" w:cstheme="majorBidi"/>
                <w:i/>
                <w:iCs/>
                <w:szCs w:val="20"/>
              </w:rPr>
              <w:t>Esfahan</w:t>
            </w:r>
            <w:r w:rsidR="00CE59C7" w:rsidRPr="00F30DF7">
              <w:rPr>
                <w:rFonts w:asciiTheme="majorBidi" w:eastAsia="TimesLTStd-Roman" w:hAnsiTheme="majorBidi" w:cstheme="majorBidi"/>
                <w:i/>
                <w:iCs/>
                <w:szCs w:val="20"/>
              </w:rPr>
              <w:t xml:space="preserve">,  city districts of </w:t>
            </w:r>
            <w:r w:rsidR="000A1304" w:rsidRPr="00F30DF7">
              <w:rPr>
                <w:rFonts w:asciiTheme="majorBidi" w:eastAsia="TimesLTStd-Roman" w:hAnsiTheme="majorBidi" w:cstheme="majorBidi"/>
                <w:i/>
                <w:iCs/>
                <w:szCs w:val="20"/>
              </w:rPr>
              <w:t>Esfahan</w:t>
            </w:r>
            <w:r w:rsidR="00CE59C7" w:rsidRPr="00F30DF7">
              <w:rPr>
                <w:rFonts w:asciiTheme="majorBidi" w:eastAsia="TimesLTStd-Roman" w:hAnsiTheme="majorBidi" w:cstheme="majorBidi"/>
                <w:i/>
                <w:iCs/>
                <w:szCs w:val="20"/>
              </w:rPr>
              <w:t>, and specific places such as declined urban districts and</w:t>
            </w:r>
            <w:r w:rsidR="005D06DD" w:rsidRPr="00F30DF7">
              <w:rPr>
                <w:rFonts w:asciiTheme="majorBidi" w:eastAsia="TimesLTStd-Roman" w:hAnsiTheme="majorBidi" w:cstheme="majorBidi"/>
                <w:i/>
                <w:iCs/>
                <w:szCs w:val="20"/>
              </w:rPr>
              <w:t xml:space="preserve">, </w:t>
            </w:r>
            <w:r w:rsidR="00CE59C7" w:rsidRPr="00F30DF7">
              <w:rPr>
                <w:rFonts w:asciiTheme="majorBidi" w:eastAsia="TimesLTStd-Roman" w:hAnsiTheme="majorBidi" w:cstheme="majorBidi"/>
                <w:i/>
                <w:iCs/>
                <w:szCs w:val="20"/>
              </w:rPr>
              <w:t xml:space="preserve"> parks.</w:t>
            </w:r>
            <w:r w:rsidRPr="00F30DF7">
              <w:rPr>
                <w:rFonts w:asciiTheme="majorBidi" w:eastAsia="TimesLTStd-Roman" w:hAnsiTheme="majorBidi" w:cstheme="majorBidi"/>
                <w:i/>
                <w:iCs/>
                <w:szCs w:val="20"/>
              </w:rPr>
              <w:t xml:space="preserve"> The target population </w:t>
            </w:r>
            <w:r w:rsidR="00E5679B">
              <w:rPr>
                <w:rFonts w:asciiTheme="majorBidi" w:eastAsia="TimesLTStd-Roman" w:hAnsiTheme="majorBidi" w:cstheme="majorBidi"/>
                <w:i/>
                <w:iCs/>
                <w:szCs w:val="20"/>
              </w:rPr>
              <w:t>includes citizens of Esfahan City, municipal employees and</w:t>
            </w:r>
            <w:r w:rsidRPr="00F30DF7">
              <w:rPr>
                <w:rFonts w:asciiTheme="majorBidi" w:eastAsia="TimesLTStd-Roman" w:hAnsiTheme="majorBidi" w:cstheme="majorBidi"/>
                <w:i/>
                <w:iCs/>
                <w:szCs w:val="20"/>
              </w:rPr>
              <w:t xml:space="preserve"> related organi</w:t>
            </w:r>
            <w:r w:rsidR="002D142A" w:rsidRPr="00F30DF7">
              <w:rPr>
                <w:rFonts w:asciiTheme="majorBidi" w:eastAsia="TimesLTStd-Roman" w:hAnsiTheme="majorBidi" w:cstheme="majorBidi"/>
                <w:i/>
                <w:iCs/>
                <w:szCs w:val="20"/>
              </w:rPr>
              <w:t>z</w:t>
            </w:r>
            <w:r w:rsidRPr="00F30DF7">
              <w:rPr>
                <w:rFonts w:asciiTheme="majorBidi" w:eastAsia="TimesLTStd-Roman" w:hAnsiTheme="majorBidi" w:cstheme="majorBidi"/>
                <w:i/>
                <w:iCs/>
                <w:szCs w:val="20"/>
              </w:rPr>
              <w:t>ations, investors</w:t>
            </w:r>
            <w:r w:rsidR="004F1F28" w:rsidRPr="00F30DF7">
              <w:rPr>
                <w:rFonts w:asciiTheme="majorBidi" w:eastAsia="TimesLTStd-Roman" w:hAnsiTheme="majorBidi" w:cstheme="majorBidi"/>
                <w:i/>
                <w:iCs/>
                <w:szCs w:val="20"/>
              </w:rPr>
              <w:t>,</w:t>
            </w:r>
            <w:r w:rsidRPr="00F30DF7">
              <w:rPr>
                <w:rFonts w:asciiTheme="majorBidi" w:eastAsia="TimesLTStd-Roman" w:hAnsiTheme="majorBidi" w:cstheme="majorBidi"/>
                <w:i/>
                <w:iCs/>
                <w:szCs w:val="20"/>
              </w:rPr>
              <w:t xml:space="preserve"> and members of the Supreme Investment Council</w:t>
            </w:r>
            <w:r w:rsidRPr="00F30DF7">
              <w:rPr>
                <w:rFonts w:asciiTheme="majorBidi" w:eastAsia="TimesLTStd-Roman" w:hAnsiTheme="majorBidi" w:cstheme="majorBidi"/>
                <w:i/>
                <w:iCs/>
                <w:szCs w:val="20"/>
                <w:rtl/>
              </w:rPr>
              <w:t>.</w:t>
            </w:r>
          </w:p>
        </w:tc>
        <w:tc>
          <w:tcPr>
            <w:tcW w:w="2694" w:type="dxa"/>
            <w:tcBorders>
              <w:left w:val="single" w:sz="12" w:space="0" w:color="auto"/>
              <w:right w:val="single" w:sz="12" w:space="0" w:color="auto"/>
            </w:tcBorders>
            <w:shd w:val="clear" w:color="auto" w:fill="FFFFFF" w:themeFill="background1"/>
            <w:vAlign w:val="center"/>
          </w:tcPr>
          <w:p w14:paraId="2AA6B116" w14:textId="77777777" w:rsidR="00750815" w:rsidRPr="00F30DF7" w:rsidRDefault="00750815" w:rsidP="006F7772">
            <w:pPr>
              <w:pStyle w:val="Abstract"/>
              <w:bidi w:val="0"/>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Is the target population of the policy defined</w:t>
            </w:r>
            <w:r w:rsidRPr="00F30DF7">
              <w:rPr>
                <w:rFonts w:asciiTheme="majorBidi" w:hAnsiTheme="majorBidi" w:cstheme="majorBidi"/>
                <w:bCs w:val="0"/>
                <w:snapToGrid/>
                <w:szCs w:val="20"/>
                <w:rtl/>
                <w:lang w:bidi="fa-IR"/>
              </w:rPr>
              <w:t>?</w:t>
            </w:r>
          </w:p>
        </w:tc>
        <w:tc>
          <w:tcPr>
            <w:tcW w:w="1134" w:type="dxa"/>
            <w:vMerge/>
            <w:tcBorders>
              <w:left w:val="single" w:sz="12" w:space="0" w:color="auto"/>
              <w:right w:val="single" w:sz="12" w:space="0" w:color="auto"/>
            </w:tcBorders>
            <w:shd w:val="clear" w:color="auto" w:fill="D9D9D9" w:themeFill="background1" w:themeFillShade="D9"/>
            <w:vAlign w:val="center"/>
          </w:tcPr>
          <w:p w14:paraId="57E45010" w14:textId="77777777" w:rsidR="00750815" w:rsidRPr="00F30DF7" w:rsidRDefault="00750815" w:rsidP="00A00A92">
            <w:pPr>
              <w:bidi/>
              <w:jc w:val="center"/>
              <w:rPr>
                <w:rFonts w:asciiTheme="majorBidi" w:hAnsiTheme="majorBidi" w:cstheme="majorBidi"/>
                <w:b/>
                <w:szCs w:val="20"/>
                <w:rtl/>
                <w:lang w:bidi="fa-IR"/>
              </w:rPr>
            </w:pPr>
          </w:p>
        </w:tc>
      </w:tr>
      <w:tr w:rsidR="00750815" w:rsidRPr="00F30DF7" w14:paraId="56E4B55E" w14:textId="77777777" w:rsidTr="006F7772">
        <w:trPr>
          <w:cantSplit/>
          <w:trHeight w:val="855"/>
        </w:trPr>
        <w:tc>
          <w:tcPr>
            <w:tcW w:w="5522" w:type="dxa"/>
            <w:tcBorders>
              <w:left w:val="single" w:sz="12" w:space="0" w:color="auto"/>
              <w:right w:val="single" w:sz="12" w:space="0" w:color="auto"/>
            </w:tcBorders>
            <w:shd w:val="clear" w:color="auto" w:fill="FFFFFF" w:themeFill="background1"/>
          </w:tcPr>
          <w:p w14:paraId="774509D7" w14:textId="77777777" w:rsidR="00750815" w:rsidRPr="00F30DF7" w:rsidRDefault="00750815" w:rsidP="000107D5">
            <w:pPr>
              <w:pStyle w:val="Abstract"/>
              <w:bidi w:val="0"/>
              <w:ind w:left="0" w:right="0" w:firstLine="0"/>
              <w:rPr>
                <w:rFonts w:asciiTheme="majorBidi" w:eastAsia="TimesLTStd-Roman" w:hAnsiTheme="majorBidi" w:cstheme="majorBidi"/>
                <w:i/>
                <w:iCs/>
                <w:szCs w:val="20"/>
                <w:rtl/>
              </w:rPr>
            </w:pPr>
            <w:r w:rsidRPr="00F30DF7">
              <w:rPr>
                <w:rFonts w:asciiTheme="majorBidi" w:eastAsia="TimesLTStd-Roman" w:hAnsiTheme="majorBidi" w:cstheme="majorBidi"/>
                <w:i/>
                <w:iCs/>
                <w:szCs w:val="20"/>
              </w:rPr>
              <w:t>-</w:t>
            </w:r>
            <w:r w:rsidR="000A7757" w:rsidRPr="00F30DF7">
              <w:rPr>
                <w:rFonts w:asciiTheme="majorBidi" w:eastAsia="TimesLTStd-Roman" w:hAnsiTheme="majorBidi" w:cstheme="majorBidi"/>
                <w:i/>
                <w:iCs/>
                <w:szCs w:val="20"/>
              </w:rPr>
              <w:t xml:space="preserve"> </w:t>
            </w:r>
            <w:r w:rsidR="009D3765" w:rsidRPr="00F30DF7">
              <w:rPr>
                <w:rFonts w:asciiTheme="majorBidi" w:eastAsia="TimesLTStd-Roman" w:hAnsiTheme="majorBidi" w:cstheme="majorBidi"/>
                <w:i/>
                <w:iCs/>
                <w:szCs w:val="20"/>
              </w:rPr>
              <w:t>V</w:t>
            </w:r>
            <w:r w:rsidR="000A7757" w:rsidRPr="00F30DF7">
              <w:rPr>
                <w:rFonts w:asciiTheme="majorBidi" w:eastAsia="TimesLTStd-Roman" w:hAnsiTheme="majorBidi" w:cstheme="majorBidi"/>
                <w:i/>
                <w:iCs/>
                <w:szCs w:val="20"/>
              </w:rPr>
              <w:t xml:space="preserve">irtually </w:t>
            </w:r>
            <w:r w:rsidR="009D3765" w:rsidRPr="00F30DF7">
              <w:rPr>
                <w:rFonts w:asciiTheme="majorBidi" w:eastAsia="TimesLTStd-Roman" w:hAnsiTheme="majorBidi" w:cstheme="majorBidi"/>
                <w:i/>
                <w:iCs/>
                <w:szCs w:val="20"/>
              </w:rPr>
              <w:t>all</w:t>
            </w:r>
            <w:r w:rsidR="000A7757" w:rsidRPr="00F30DF7">
              <w:rPr>
                <w:rFonts w:asciiTheme="majorBidi" w:eastAsia="TimesLTStd-Roman" w:hAnsiTheme="majorBidi" w:cstheme="majorBidi"/>
                <w:i/>
                <w:iCs/>
                <w:szCs w:val="20"/>
              </w:rPr>
              <w:t xml:space="preserve"> transparency policies(90%) </w:t>
            </w:r>
            <w:r w:rsidRPr="00F30DF7">
              <w:rPr>
                <w:rFonts w:asciiTheme="majorBidi" w:eastAsia="TimesLTStd-Roman" w:hAnsiTheme="majorBidi" w:cstheme="majorBidi"/>
                <w:i/>
                <w:iCs/>
                <w:szCs w:val="20"/>
              </w:rPr>
              <w:t>do not need to modify the scope of influence</w:t>
            </w:r>
            <w:r w:rsidRPr="00F30DF7">
              <w:rPr>
                <w:rFonts w:asciiTheme="majorBidi" w:eastAsia="TimesLTStd-Roman" w:hAnsiTheme="majorBidi" w:cstheme="majorBidi"/>
                <w:i/>
                <w:iCs/>
                <w:szCs w:val="20"/>
                <w:rtl/>
              </w:rPr>
              <w:t>.</w:t>
            </w:r>
          </w:p>
        </w:tc>
        <w:tc>
          <w:tcPr>
            <w:tcW w:w="2694" w:type="dxa"/>
            <w:tcBorders>
              <w:left w:val="single" w:sz="12" w:space="0" w:color="auto"/>
              <w:right w:val="single" w:sz="12" w:space="0" w:color="auto"/>
            </w:tcBorders>
            <w:shd w:val="clear" w:color="auto" w:fill="FFFFFF" w:themeFill="background1"/>
            <w:vAlign w:val="center"/>
          </w:tcPr>
          <w:p w14:paraId="2E9783C1" w14:textId="77777777" w:rsidR="00750815" w:rsidRPr="00F30DF7" w:rsidRDefault="00750815" w:rsidP="006F7772">
            <w:pPr>
              <w:pStyle w:val="Abstract"/>
              <w:bidi w:val="0"/>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Should the scope of influence (what or who it applies to) be modified</w:t>
            </w:r>
            <w:r w:rsidRPr="00F30DF7">
              <w:rPr>
                <w:rFonts w:asciiTheme="majorBidi" w:hAnsiTheme="majorBidi" w:cstheme="majorBidi"/>
                <w:bCs w:val="0"/>
                <w:snapToGrid/>
                <w:szCs w:val="20"/>
                <w:rtl/>
                <w:lang w:bidi="fa-IR"/>
              </w:rPr>
              <w:t>?</w:t>
            </w:r>
          </w:p>
        </w:tc>
        <w:tc>
          <w:tcPr>
            <w:tcW w:w="1134" w:type="dxa"/>
            <w:vMerge w:val="restart"/>
            <w:tcBorders>
              <w:left w:val="single" w:sz="12" w:space="0" w:color="auto"/>
              <w:right w:val="single" w:sz="12" w:space="0" w:color="auto"/>
            </w:tcBorders>
            <w:shd w:val="clear" w:color="auto" w:fill="D9D9D9" w:themeFill="background1" w:themeFillShade="D9"/>
            <w:vAlign w:val="center"/>
          </w:tcPr>
          <w:p w14:paraId="05A64654" w14:textId="77777777" w:rsidR="00750815" w:rsidRPr="00F30DF7" w:rsidRDefault="00750815" w:rsidP="00A00A92">
            <w:pPr>
              <w:bidi/>
              <w:jc w:val="center"/>
              <w:rPr>
                <w:rFonts w:asciiTheme="majorBidi" w:hAnsiTheme="majorBidi" w:cstheme="majorBidi"/>
                <w:b/>
                <w:szCs w:val="20"/>
                <w:rtl/>
                <w:lang w:bidi="fa-IR"/>
              </w:rPr>
            </w:pPr>
            <w:r w:rsidRPr="00F30DF7">
              <w:rPr>
                <w:rFonts w:asciiTheme="majorBidi" w:hAnsiTheme="majorBidi" w:cstheme="majorBidi"/>
                <w:b/>
                <w:szCs w:val="20"/>
                <w:lang w:bidi="fa-IR"/>
              </w:rPr>
              <w:t>Object</w:t>
            </w:r>
          </w:p>
        </w:tc>
      </w:tr>
      <w:tr w:rsidR="00750815" w:rsidRPr="00F30DF7" w14:paraId="7DD84526" w14:textId="77777777" w:rsidTr="006F7772">
        <w:trPr>
          <w:cantSplit/>
          <w:trHeight w:val="955"/>
        </w:trPr>
        <w:tc>
          <w:tcPr>
            <w:tcW w:w="5522" w:type="dxa"/>
            <w:tcBorders>
              <w:left w:val="single" w:sz="12" w:space="0" w:color="auto"/>
              <w:right w:val="single" w:sz="12" w:space="0" w:color="auto"/>
            </w:tcBorders>
            <w:shd w:val="clear" w:color="auto" w:fill="FFFFFF" w:themeFill="background1"/>
          </w:tcPr>
          <w:p w14:paraId="1F0EC179" w14:textId="77777777" w:rsidR="00750815" w:rsidRPr="00F30DF7" w:rsidRDefault="000A7757" w:rsidP="000107D5">
            <w:pPr>
              <w:pStyle w:val="Abstract"/>
              <w:bidi w:val="0"/>
              <w:ind w:left="0" w:right="0" w:firstLine="0"/>
              <w:rPr>
                <w:rFonts w:asciiTheme="majorBidi" w:eastAsia="TimesLTStd-Roman" w:hAnsiTheme="majorBidi" w:cstheme="majorBidi"/>
                <w:i/>
                <w:iCs/>
                <w:szCs w:val="20"/>
                <w:rtl/>
              </w:rPr>
            </w:pPr>
            <w:r w:rsidRPr="00F30DF7">
              <w:rPr>
                <w:rFonts w:asciiTheme="majorBidi" w:eastAsia="TimesLTStd-Roman" w:hAnsiTheme="majorBidi" w:cstheme="majorBidi"/>
                <w:i/>
                <w:iCs/>
                <w:szCs w:val="20"/>
              </w:rPr>
              <w:t xml:space="preserve">- All </w:t>
            </w:r>
            <w:r w:rsidR="00750815" w:rsidRPr="00F30DF7">
              <w:rPr>
                <w:rFonts w:asciiTheme="majorBidi" w:eastAsia="TimesLTStd-Roman" w:hAnsiTheme="majorBidi" w:cstheme="majorBidi"/>
                <w:i/>
                <w:iCs/>
                <w:szCs w:val="20"/>
              </w:rPr>
              <w:t>of</w:t>
            </w:r>
            <w:r w:rsidRPr="00F30DF7">
              <w:rPr>
                <w:rFonts w:asciiTheme="majorBidi" w:eastAsia="TimesLTStd-Roman" w:hAnsiTheme="majorBidi" w:cstheme="majorBidi"/>
                <w:i/>
                <w:iCs/>
                <w:szCs w:val="20"/>
              </w:rPr>
              <w:t xml:space="preserve"> the transparency policies(100%) </w:t>
            </w:r>
            <w:r w:rsidR="00750815" w:rsidRPr="00F30DF7">
              <w:rPr>
                <w:rFonts w:asciiTheme="majorBidi" w:eastAsia="TimesLTStd-Roman" w:hAnsiTheme="majorBidi" w:cstheme="majorBidi"/>
                <w:i/>
                <w:iCs/>
                <w:szCs w:val="20"/>
              </w:rPr>
              <w:t xml:space="preserve">have a </w:t>
            </w:r>
            <w:r w:rsidR="004F1F28" w:rsidRPr="00F30DF7">
              <w:rPr>
                <w:rFonts w:asciiTheme="majorBidi" w:eastAsia="TimesLTStd-Roman" w:hAnsiTheme="majorBidi" w:cstheme="majorBidi"/>
                <w:i/>
                <w:iCs/>
                <w:szCs w:val="20"/>
              </w:rPr>
              <w:t>central</w:t>
            </w:r>
            <w:r w:rsidR="00750815" w:rsidRPr="00F30DF7">
              <w:rPr>
                <w:rFonts w:asciiTheme="majorBidi" w:eastAsia="TimesLTStd-Roman" w:hAnsiTheme="majorBidi" w:cstheme="majorBidi"/>
                <w:i/>
                <w:iCs/>
                <w:szCs w:val="20"/>
              </w:rPr>
              <w:t xml:space="preserve"> theme</w:t>
            </w:r>
            <w:r w:rsidR="004F1F28" w:rsidRPr="00F30DF7">
              <w:rPr>
                <w:rFonts w:asciiTheme="majorBidi" w:eastAsia="TimesLTStd-Roman" w:hAnsiTheme="majorBidi" w:cstheme="majorBidi"/>
                <w:i/>
                <w:iCs/>
                <w:szCs w:val="20"/>
              </w:rPr>
              <w:t>,</w:t>
            </w:r>
            <w:r w:rsidR="00750815" w:rsidRPr="00F30DF7">
              <w:rPr>
                <w:rFonts w:asciiTheme="majorBidi" w:eastAsia="TimesLTStd-Roman" w:hAnsiTheme="majorBidi" w:cstheme="majorBidi"/>
                <w:i/>
                <w:iCs/>
                <w:szCs w:val="20"/>
              </w:rPr>
              <w:t xml:space="preserve"> such as proposal, approval</w:t>
            </w:r>
            <w:r w:rsidR="004F1F28" w:rsidRPr="00F30DF7">
              <w:rPr>
                <w:rFonts w:asciiTheme="majorBidi" w:eastAsia="TimesLTStd-Roman" w:hAnsiTheme="majorBidi" w:cstheme="majorBidi"/>
                <w:i/>
                <w:iCs/>
                <w:szCs w:val="20"/>
              </w:rPr>
              <w:t>,</w:t>
            </w:r>
            <w:r w:rsidR="00750815" w:rsidRPr="00F30DF7">
              <w:rPr>
                <w:rFonts w:asciiTheme="majorBidi" w:eastAsia="TimesLTStd-Roman" w:hAnsiTheme="majorBidi" w:cstheme="majorBidi"/>
                <w:i/>
                <w:iCs/>
                <w:szCs w:val="20"/>
              </w:rPr>
              <w:t xml:space="preserve"> and </w:t>
            </w:r>
            <w:r w:rsidR="003F1487" w:rsidRPr="00F30DF7">
              <w:rPr>
                <w:rFonts w:asciiTheme="majorBidi" w:eastAsia="TimesLTStd-Roman" w:hAnsiTheme="majorBidi" w:cstheme="majorBidi"/>
                <w:i/>
                <w:iCs/>
                <w:szCs w:val="20"/>
              </w:rPr>
              <w:t>liquidation</w:t>
            </w:r>
            <w:r w:rsidR="001012F0" w:rsidRPr="00F30DF7">
              <w:rPr>
                <w:rFonts w:asciiTheme="majorBidi" w:eastAsia="TimesLTStd-Roman" w:hAnsiTheme="majorBidi" w:cstheme="majorBidi"/>
                <w:i/>
                <w:iCs/>
                <w:szCs w:val="20"/>
              </w:rPr>
              <w:t xml:space="preserve"> </w:t>
            </w:r>
            <w:r w:rsidR="00750815" w:rsidRPr="00F30DF7">
              <w:rPr>
                <w:rFonts w:asciiTheme="majorBidi" w:eastAsia="TimesLTStd-Roman" w:hAnsiTheme="majorBidi" w:cstheme="majorBidi"/>
                <w:i/>
                <w:iCs/>
                <w:szCs w:val="20"/>
              </w:rPr>
              <w:t xml:space="preserve">of the budget and </w:t>
            </w:r>
            <w:r w:rsidR="003F1487" w:rsidRPr="00F30DF7">
              <w:rPr>
                <w:rFonts w:asciiTheme="majorBidi" w:eastAsia="TimesLTStd-Roman" w:hAnsiTheme="majorBidi" w:cstheme="majorBidi"/>
                <w:i/>
                <w:iCs/>
                <w:szCs w:val="20"/>
              </w:rPr>
              <w:t>proposals</w:t>
            </w:r>
            <w:r w:rsidR="00750815" w:rsidRPr="00F30DF7">
              <w:rPr>
                <w:rFonts w:asciiTheme="majorBidi" w:eastAsia="TimesLTStd-Roman" w:hAnsiTheme="majorBidi" w:cstheme="majorBidi"/>
                <w:i/>
                <w:iCs/>
                <w:szCs w:val="20"/>
              </w:rPr>
              <w:t>.</w:t>
            </w:r>
          </w:p>
        </w:tc>
        <w:tc>
          <w:tcPr>
            <w:tcW w:w="2694" w:type="dxa"/>
            <w:tcBorders>
              <w:left w:val="single" w:sz="12" w:space="0" w:color="auto"/>
              <w:right w:val="single" w:sz="12" w:space="0" w:color="auto"/>
            </w:tcBorders>
            <w:shd w:val="clear" w:color="auto" w:fill="FFFFFF" w:themeFill="background1"/>
            <w:vAlign w:val="center"/>
          </w:tcPr>
          <w:p w14:paraId="14210F22" w14:textId="77777777" w:rsidR="00750815" w:rsidRPr="00F30DF7" w:rsidRDefault="00750815" w:rsidP="009D3765">
            <w:pPr>
              <w:pStyle w:val="Abstract"/>
              <w:bidi w:val="0"/>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 xml:space="preserve">Is the </w:t>
            </w:r>
            <w:r w:rsidR="009D3765" w:rsidRPr="00F30DF7">
              <w:rPr>
                <w:rFonts w:asciiTheme="majorBidi" w:hAnsiTheme="majorBidi" w:cstheme="majorBidi"/>
                <w:bCs w:val="0"/>
                <w:snapToGrid/>
                <w:szCs w:val="20"/>
                <w:lang w:bidi="fa-IR"/>
              </w:rPr>
              <w:t>central</w:t>
            </w:r>
            <w:r w:rsidRPr="00F30DF7">
              <w:rPr>
                <w:rFonts w:asciiTheme="majorBidi" w:hAnsiTheme="majorBidi" w:cstheme="majorBidi"/>
                <w:bCs w:val="0"/>
                <w:snapToGrid/>
                <w:szCs w:val="20"/>
                <w:lang w:bidi="fa-IR"/>
              </w:rPr>
              <w:t xml:space="preserve"> </w:t>
            </w:r>
            <w:r w:rsidR="004F1F28" w:rsidRPr="00F30DF7">
              <w:rPr>
                <w:rFonts w:asciiTheme="majorBidi" w:hAnsiTheme="majorBidi" w:cstheme="majorBidi"/>
                <w:bCs w:val="0"/>
                <w:snapToGrid/>
                <w:szCs w:val="20"/>
                <w:lang w:bidi="fa-IR"/>
              </w:rPr>
              <w:t>theme of the polic</w:t>
            </w:r>
            <w:r w:rsidR="001012F0" w:rsidRPr="00F30DF7">
              <w:rPr>
                <w:rFonts w:asciiTheme="majorBidi" w:hAnsiTheme="majorBidi" w:cstheme="majorBidi"/>
                <w:bCs w:val="0"/>
                <w:snapToGrid/>
                <w:szCs w:val="20"/>
                <w:lang w:bidi="fa-IR"/>
              </w:rPr>
              <w:t>y</w:t>
            </w:r>
            <w:r w:rsidRPr="00F30DF7">
              <w:rPr>
                <w:rFonts w:asciiTheme="majorBidi" w:hAnsiTheme="majorBidi" w:cstheme="majorBidi"/>
                <w:bCs w:val="0"/>
                <w:snapToGrid/>
                <w:szCs w:val="20"/>
                <w:lang w:bidi="fa-IR"/>
              </w:rPr>
              <w:t xml:space="preserve"> identified? What phenomenon does the topic of </w:t>
            </w:r>
            <w:r w:rsidR="004F1F28" w:rsidRPr="00F30DF7">
              <w:rPr>
                <w:rFonts w:asciiTheme="majorBidi" w:hAnsiTheme="majorBidi" w:cstheme="majorBidi"/>
                <w:bCs w:val="0"/>
                <w:snapToGrid/>
                <w:szCs w:val="20"/>
                <w:lang w:bidi="fa-IR"/>
              </w:rPr>
              <w:t>polic</w:t>
            </w:r>
            <w:r w:rsidR="001012F0" w:rsidRPr="00F30DF7">
              <w:rPr>
                <w:rFonts w:asciiTheme="majorBidi" w:hAnsiTheme="majorBidi" w:cstheme="majorBidi"/>
                <w:bCs w:val="0"/>
                <w:snapToGrid/>
                <w:szCs w:val="20"/>
                <w:lang w:bidi="fa-IR"/>
              </w:rPr>
              <w:t>y</w:t>
            </w:r>
            <w:r w:rsidRPr="00F30DF7">
              <w:rPr>
                <w:rFonts w:asciiTheme="majorBidi" w:hAnsiTheme="majorBidi" w:cstheme="majorBidi"/>
                <w:bCs w:val="0"/>
                <w:snapToGrid/>
                <w:szCs w:val="20"/>
                <w:lang w:bidi="fa-IR"/>
              </w:rPr>
              <w:t xml:space="preserve"> refer to</w:t>
            </w:r>
            <w:r w:rsidRPr="00F30DF7">
              <w:rPr>
                <w:rFonts w:asciiTheme="majorBidi" w:hAnsiTheme="majorBidi" w:cstheme="majorBidi"/>
                <w:bCs w:val="0"/>
                <w:snapToGrid/>
                <w:szCs w:val="20"/>
                <w:rtl/>
                <w:lang w:bidi="fa-IR"/>
              </w:rPr>
              <w:t>?</w:t>
            </w:r>
          </w:p>
        </w:tc>
        <w:tc>
          <w:tcPr>
            <w:tcW w:w="1134" w:type="dxa"/>
            <w:vMerge/>
            <w:tcBorders>
              <w:left w:val="single" w:sz="12" w:space="0" w:color="auto"/>
              <w:right w:val="single" w:sz="12" w:space="0" w:color="auto"/>
            </w:tcBorders>
            <w:shd w:val="clear" w:color="auto" w:fill="D9D9D9" w:themeFill="background1" w:themeFillShade="D9"/>
            <w:vAlign w:val="center"/>
          </w:tcPr>
          <w:p w14:paraId="534E4C77" w14:textId="77777777" w:rsidR="00750815" w:rsidRPr="00F30DF7" w:rsidRDefault="00750815" w:rsidP="00A00A92">
            <w:pPr>
              <w:bidi/>
              <w:jc w:val="center"/>
              <w:rPr>
                <w:rFonts w:asciiTheme="majorBidi" w:hAnsiTheme="majorBidi" w:cstheme="majorBidi"/>
                <w:b/>
                <w:szCs w:val="20"/>
                <w:rtl/>
                <w:lang w:bidi="fa-IR"/>
              </w:rPr>
            </w:pPr>
          </w:p>
        </w:tc>
      </w:tr>
      <w:tr w:rsidR="00750815" w:rsidRPr="00F30DF7" w14:paraId="19D6981E" w14:textId="77777777" w:rsidTr="006F7772">
        <w:trPr>
          <w:trHeight w:val="1764"/>
        </w:trPr>
        <w:tc>
          <w:tcPr>
            <w:tcW w:w="5522" w:type="dxa"/>
            <w:tcBorders>
              <w:left w:val="single" w:sz="12" w:space="0" w:color="auto"/>
              <w:right w:val="single" w:sz="12" w:space="0" w:color="auto"/>
            </w:tcBorders>
            <w:shd w:val="clear" w:color="auto" w:fill="FFFFFF" w:themeFill="background1"/>
          </w:tcPr>
          <w:p w14:paraId="6CE1AD6D" w14:textId="77777777" w:rsidR="00750815" w:rsidRPr="00F30DF7" w:rsidRDefault="00750815" w:rsidP="000107D5">
            <w:pPr>
              <w:pStyle w:val="Abstract"/>
              <w:bidi w:val="0"/>
              <w:ind w:left="0" w:right="0" w:firstLine="0"/>
              <w:rPr>
                <w:rFonts w:asciiTheme="majorBidi" w:eastAsia="TimesLTStd-Roman" w:hAnsiTheme="majorBidi" w:cstheme="majorBidi"/>
                <w:i/>
                <w:iCs/>
                <w:szCs w:val="20"/>
              </w:rPr>
            </w:pPr>
            <w:r w:rsidRPr="00F30DF7">
              <w:rPr>
                <w:rFonts w:asciiTheme="majorBidi" w:eastAsia="TimesLTStd-Roman" w:hAnsiTheme="majorBidi" w:cstheme="majorBidi"/>
                <w:i/>
                <w:iCs/>
                <w:szCs w:val="20"/>
              </w:rPr>
              <w:t>- Informing about the preparation and implementation of the transparency policy is 100% due to the website of the Council</w:t>
            </w:r>
            <w:r w:rsidR="004F1F28" w:rsidRPr="00F30DF7">
              <w:rPr>
                <w:rFonts w:asciiTheme="majorBidi" w:eastAsia="TimesLTStd-Roman" w:hAnsiTheme="majorBidi" w:cstheme="majorBidi"/>
                <w:i/>
                <w:iCs/>
                <w:szCs w:val="20"/>
              </w:rPr>
              <w:t>’</w:t>
            </w:r>
            <w:r w:rsidRPr="00F30DF7">
              <w:rPr>
                <w:rFonts w:asciiTheme="majorBidi" w:eastAsia="TimesLTStd-Roman" w:hAnsiTheme="majorBidi" w:cstheme="majorBidi"/>
                <w:i/>
                <w:iCs/>
                <w:szCs w:val="20"/>
              </w:rPr>
              <w:t>s approvals</w:t>
            </w:r>
            <w:r w:rsidRPr="00F30DF7">
              <w:rPr>
                <w:rFonts w:asciiTheme="majorBidi" w:eastAsia="TimesLTStd-Roman" w:hAnsiTheme="majorBidi" w:cstheme="majorBidi"/>
                <w:i/>
                <w:iCs/>
                <w:szCs w:val="20"/>
                <w:rtl/>
              </w:rPr>
              <w:t>.</w:t>
            </w:r>
          </w:p>
          <w:p w14:paraId="28C71AB9" w14:textId="0A18A030" w:rsidR="00750815" w:rsidRPr="00F30DF7" w:rsidRDefault="003C356C" w:rsidP="000107D5">
            <w:pPr>
              <w:pStyle w:val="Abstract"/>
              <w:bidi w:val="0"/>
              <w:ind w:left="0" w:right="0" w:firstLine="0"/>
              <w:rPr>
                <w:rFonts w:asciiTheme="majorBidi" w:eastAsia="TimesLTStd-Roman" w:hAnsiTheme="majorBidi" w:cstheme="majorBidi"/>
                <w:i/>
                <w:iCs/>
                <w:szCs w:val="20"/>
              </w:rPr>
            </w:pPr>
            <w:r>
              <w:rPr>
                <w:rFonts w:asciiTheme="majorBidi" w:eastAsia="TimesLTStd-Roman" w:hAnsiTheme="majorBidi" w:cstheme="majorBidi"/>
                <w:i/>
                <w:iCs/>
                <w:szCs w:val="20"/>
              </w:rPr>
              <w:t>Stakeholders are fully introduced in each transparency policy, and the</w:t>
            </w:r>
            <w:r w:rsidR="00750815" w:rsidRPr="00F30DF7">
              <w:rPr>
                <w:rFonts w:asciiTheme="majorBidi" w:eastAsia="TimesLTStd-Roman" w:hAnsiTheme="majorBidi" w:cstheme="majorBidi"/>
                <w:i/>
                <w:iCs/>
                <w:szCs w:val="20"/>
              </w:rPr>
              <w:t xml:space="preserve"> rate is 100%</w:t>
            </w:r>
            <w:r w:rsidR="00750815" w:rsidRPr="00F30DF7">
              <w:rPr>
                <w:rFonts w:asciiTheme="majorBidi" w:eastAsia="TimesLTStd-Roman" w:hAnsiTheme="majorBidi" w:cstheme="majorBidi"/>
                <w:i/>
                <w:iCs/>
                <w:szCs w:val="20"/>
                <w:rtl/>
              </w:rPr>
              <w:t>.</w:t>
            </w:r>
          </w:p>
          <w:p w14:paraId="7958E2E0" w14:textId="00002996" w:rsidR="00750815" w:rsidRPr="00F30DF7" w:rsidRDefault="00750815" w:rsidP="000107D5">
            <w:pPr>
              <w:pStyle w:val="Abstract"/>
              <w:bidi w:val="0"/>
              <w:ind w:left="0" w:right="0" w:firstLine="0"/>
              <w:rPr>
                <w:rFonts w:asciiTheme="majorBidi" w:eastAsia="TimesLTStd-Roman" w:hAnsiTheme="majorBidi" w:cstheme="majorBidi"/>
                <w:i/>
                <w:iCs/>
                <w:szCs w:val="20"/>
                <w:rtl/>
              </w:rPr>
            </w:pPr>
            <w:r w:rsidRPr="00F30DF7">
              <w:rPr>
                <w:rFonts w:asciiTheme="majorBidi" w:eastAsia="TimesLTStd-Roman" w:hAnsiTheme="majorBidi" w:cstheme="majorBidi"/>
                <w:i/>
                <w:iCs/>
                <w:szCs w:val="20"/>
              </w:rPr>
              <w:t xml:space="preserve">- Determination of the contribution of participation in each transparency policy is such that 91% of approvals were </w:t>
            </w:r>
            <w:r w:rsidR="006B7E37" w:rsidRPr="00F30DF7">
              <w:rPr>
                <w:rFonts w:asciiTheme="majorBidi" w:eastAsia="TimesLTStd-Roman" w:hAnsiTheme="majorBidi" w:cstheme="majorBidi"/>
                <w:i/>
                <w:iCs/>
                <w:szCs w:val="20"/>
              </w:rPr>
              <w:t>deficient</w:t>
            </w:r>
            <w:r w:rsidR="004F1F28" w:rsidRPr="00F30DF7">
              <w:rPr>
                <w:rFonts w:asciiTheme="majorBidi" w:eastAsia="TimesLTStd-Roman" w:hAnsiTheme="majorBidi" w:cstheme="majorBidi"/>
                <w:i/>
                <w:iCs/>
                <w:szCs w:val="20"/>
              </w:rPr>
              <w:t>,</w:t>
            </w:r>
            <w:r w:rsidRPr="00F30DF7">
              <w:rPr>
                <w:rFonts w:asciiTheme="majorBidi" w:eastAsia="TimesLTStd-Roman" w:hAnsiTheme="majorBidi" w:cstheme="majorBidi"/>
                <w:i/>
                <w:iCs/>
                <w:szCs w:val="20"/>
              </w:rPr>
              <w:t xml:space="preserve"> and 9% of app</w:t>
            </w:r>
            <w:r w:rsidR="006B7E37" w:rsidRPr="00F30DF7">
              <w:rPr>
                <w:rFonts w:asciiTheme="majorBidi" w:eastAsia="TimesLTStd-Roman" w:hAnsiTheme="majorBidi" w:cstheme="majorBidi"/>
                <w:i/>
                <w:iCs/>
                <w:szCs w:val="20"/>
              </w:rPr>
              <w:t>rovals were low.</w:t>
            </w:r>
            <w:r w:rsidRPr="00F30DF7">
              <w:rPr>
                <w:rFonts w:asciiTheme="majorBidi" w:eastAsia="TimesLTStd-Roman" w:hAnsiTheme="majorBidi" w:cstheme="majorBidi"/>
                <w:i/>
                <w:iCs/>
                <w:szCs w:val="20"/>
              </w:rPr>
              <w:t xml:space="preserve"> </w:t>
            </w:r>
            <w:r w:rsidR="003C356C">
              <w:rPr>
                <w:rFonts w:asciiTheme="majorBidi" w:eastAsia="TimesLTStd-Roman" w:hAnsiTheme="majorBidi" w:cstheme="majorBidi"/>
                <w:i/>
                <w:iCs/>
                <w:szCs w:val="20"/>
              </w:rPr>
              <w:t>The contribution</w:t>
            </w:r>
            <w:r w:rsidR="003C356C" w:rsidRPr="00F30DF7">
              <w:rPr>
                <w:rFonts w:asciiTheme="majorBidi" w:eastAsia="TimesLTStd-Roman" w:hAnsiTheme="majorBidi" w:cstheme="majorBidi"/>
                <w:i/>
                <w:iCs/>
                <w:szCs w:val="20"/>
              </w:rPr>
              <w:t xml:space="preserve"> </w:t>
            </w:r>
            <w:r w:rsidR="006B7E37" w:rsidRPr="00F30DF7">
              <w:rPr>
                <w:rFonts w:asciiTheme="majorBidi" w:eastAsia="TimesLTStd-Roman" w:hAnsiTheme="majorBidi" w:cstheme="majorBidi"/>
                <w:i/>
                <w:iCs/>
                <w:szCs w:val="20"/>
              </w:rPr>
              <w:t>could be higher,</w:t>
            </w:r>
            <w:r w:rsidRPr="00F30DF7">
              <w:rPr>
                <w:rFonts w:asciiTheme="majorBidi" w:eastAsia="TimesLTStd-Roman" w:hAnsiTheme="majorBidi" w:cstheme="majorBidi"/>
                <w:i/>
                <w:iCs/>
                <w:szCs w:val="20"/>
              </w:rPr>
              <w:t xml:space="preserve"> and no plan has been specified for it.</w:t>
            </w:r>
          </w:p>
        </w:tc>
        <w:tc>
          <w:tcPr>
            <w:tcW w:w="2694" w:type="dxa"/>
            <w:tcBorders>
              <w:left w:val="single" w:sz="12" w:space="0" w:color="auto"/>
              <w:right w:val="single" w:sz="12" w:space="0" w:color="auto"/>
            </w:tcBorders>
            <w:shd w:val="clear" w:color="auto" w:fill="FFFFFF" w:themeFill="background1"/>
            <w:vAlign w:val="center"/>
          </w:tcPr>
          <w:p w14:paraId="6204AA01" w14:textId="18717BE1" w:rsidR="00750815" w:rsidRPr="00F30DF7" w:rsidRDefault="00750815" w:rsidP="000107D5">
            <w:pPr>
              <w:pStyle w:val="Abstract"/>
              <w:bidi w:val="0"/>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Has</w:t>
            </w:r>
            <w:r w:rsidR="006B7E37" w:rsidRPr="00F30DF7">
              <w:rPr>
                <w:rFonts w:asciiTheme="majorBidi" w:hAnsiTheme="majorBidi" w:cstheme="majorBidi"/>
                <w:bCs w:val="0"/>
                <w:snapToGrid/>
                <w:szCs w:val="20"/>
                <w:lang w:bidi="fa-IR"/>
              </w:rPr>
              <w:t xml:space="preserve"> </w:t>
            </w:r>
            <w:r w:rsidR="003C356C">
              <w:rPr>
                <w:rFonts w:asciiTheme="majorBidi" w:hAnsiTheme="majorBidi" w:cstheme="majorBidi"/>
                <w:bCs w:val="0"/>
                <w:snapToGrid/>
                <w:szCs w:val="20"/>
                <w:lang w:bidi="fa-IR"/>
              </w:rPr>
              <w:t xml:space="preserve">the </w:t>
            </w:r>
            <w:r w:rsidR="006B7E37" w:rsidRPr="00F30DF7">
              <w:rPr>
                <w:rFonts w:asciiTheme="majorBidi" w:hAnsiTheme="majorBidi" w:cstheme="majorBidi"/>
                <w:bCs w:val="0"/>
                <w:snapToGrid/>
                <w:szCs w:val="20"/>
                <w:lang w:bidi="fa-IR"/>
              </w:rPr>
              <w:t>informing</w:t>
            </w:r>
            <w:r w:rsidRPr="00F30DF7">
              <w:rPr>
                <w:rFonts w:asciiTheme="majorBidi" w:hAnsiTheme="majorBidi" w:cstheme="majorBidi"/>
                <w:bCs w:val="0"/>
                <w:snapToGrid/>
                <w:szCs w:val="20"/>
                <w:lang w:bidi="fa-IR"/>
              </w:rPr>
              <w:t xml:space="preserve"> polic</w:t>
            </w:r>
            <w:r w:rsidR="001012F0" w:rsidRPr="00F30DF7">
              <w:rPr>
                <w:rFonts w:asciiTheme="majorBidi" w:hAnsiTheme="majorBidi" w:cstheme="majorBidi"/>
                <w:bCs w:val="0"/>
                <w:snapToGrid/>
                <w:szCs w:val="20"/>
                <w:lang w:bidi="fa-IR"/>
              </w:rPr>
              <w:t>y</w:t>
            </w:r>
            <w:r w:rsidRPr="00F30DF7">
              <w:rPr>
                <w:rFonts w:asciiTheme="majorBidi" w:hAnsiTheme="majorBidi" w:cstheme="majorBidi"/>
                <w:bCs w:val="0"/>
                <w:snapToGrid/>
                <w:szCs w:val="20"/>
                <w:lang w:bidi="fa-IR"/>
              </w:rPr>
              <w:t xml:space="preserve">, the </w:t>
            </w:r>
            <w:r w:rsidR="003F1487" w:rsidRPr="00F30DF7">
              <w:rPr>
                <w:rFonts w:asciiTheme="majorBidi" w:hAnsiTheme="majorBidi" w:cstheme="majorBidi"/>
                <w:bCs w:val="0"/>
                <w:snapToGrid/>
                <w:szCs w:val="20"/>
                <w:lang w:bidi="fa-IR"/>
              </w:rPr>
              <w:t>stak</w:t>
            </w:r>
            <w:r w:rsidR="006B7E37" w:rsidRPr="00F30DF7">
              <w:rPr>
                <w:rFonts w:asciiTheme="majorBidi" w:hAnsiTheme="majorBidi" w:cstheme="majorBidi"/>
                <w:bCs w:val="0"/>
                <w:snapToGrid/>
                <w:szCs w:val="20"/>
                <w:lang w:bidi="fa-IR"/>
              </w:rPr>
              <w:t>e</w:t>
            </w:r>
            <w:r w:rsidR="003F1487" w:rsidRPr="00F30DF7">
              <w:rPr>
                <w:rFonts w:asciiTheme="majorBidi" w:hAnsiTheme="majorBidi" w:cstheme="majorBidi"/>
                <w:bCs w:val="0"/>
                <w:snapToGrid/>
                <w:szCs w:val="20"/>
                <w:lang w:bidi="fa-IR"/>
              </w:rPr>
              <w:t>holders</w:t>
            </w:r>
            <w:r w:rsidR="008250C7" w:rsidRPr="00F30DF7">
              <w:rPr>
                <w:rFonts w:asciiTheme="majorBidi" w:hAnsiTheme="majorBidi" w:cstheme="majorBidi"/>
                <w:bCs w:val="0"/>
                <w:snapToGrid/>
                <w:szCs w:val="20"/>
                <w:lang w:bidi="fa-IR"/>
              </w:rPr>
              <w:t>,</w:t>
            </w:r>
            <w:r w:rsidRPr="00F30DF7">
              <w:rPr>
                <w:rFonts w:asciiTheme="majorBidi" w:hAnsiTheme="majorBidi" w:cstheme="majorBidi"/>
                <w:bCs w:val="0"/>
                <w:snapToGrid/>
                <w:szCs w:val="20"/>
                <w:lang w:bidi="fa-IR"/>
              </w:rPr>
              <w:t xml:space="preserve"> and the determination of the share of participation been done</w:t>
            </w:r>
            <w:r w:rsidRPr="00F30DF7">
              <w:rPr>
                <w:rFonts w:asciiTheme="majorBidi" w:hAnsiTheme="majorBidi" w:cstheme="majorBidi"/>
                <w:bCs w:val="0"/>
                <w:snapToGrid/>
                <w:szCs w:val="20"/>
                <w:rtl/>
                <w:lang w:bidi="fa-IR"/>
              </w:rPr>
              <w:t>?</w:t>
            </w:r>
          </w:p>
        </w:tc>
        <w:tc>
          <w:tcPr>
            <w:tcW w:w="1134" w:type="dxa"/>
            <w:vMerge w:val="restart"/>
            <w:tcBorders>
              <w:left w:val="single" w:sz="12" w:space="0" w:color="auto"/>
              <w:right w:val="single" w:sz="12" w:space="0" w:color="auto"/>
            </w:tcBorders>
            <w:shd w:val="clear" w:color="auto" w:fill="D9D9D9" w:themeFill="background1" w:themeFillShade="D9"/>
            <w:vAlign w:val="center"/>
          </w:tcPr>
          <w:p w14:paraId="67FAC14D" w14:textId="77777777" w:rsidR="00750815" w:rsidRPr="00F30DF7" w:rsidRDefault="00A00A92" w:rsidP="00A00A92">
            <w:pPr>
              <w:bidi/>
              <w:jc w:val="center"/>
              <w:rPr>
                <w:rFonts w:asciiTheme="majorBidi" w:hAnsiTheme="majorBidi" w:cstheme="majorBidi"/>
                <w:b/>
                <w:szCs w:val="20"/>
                <w:rtl/>
                <w:lang w:bidi="fa-IR"/>
              </w:rPr>
            </w:pPr>
            <w:r w:rsidRPr="00F30DF7">
              <w:rPr>
                <w:rFonts w:asciiTheme="majorBidi" w:hAnsiTheme="majorBidi" w:cstheme="majorBidi"/>
                <w:b/>
                <w:szCs w:val="20"/>
                <w:lang w:bidi="fa-IR"/>
              </w:rPr>
              <w:t>Tools</w:t>
            </w:r>
          </w:p>
        </w:tc>
      </w:tr>
      <w:tr w:rsidR="00750815" w:rsidRPr="00F30DF7" w14:paraId="15ACCC45" w14:textId="77777777" w:rsidTr="006F7772">
        <w:trPr>
          <w:trHeight w:val="1265"/>
        </w:trPr>
        <w:tc>
          <w:tcPr>
            <w:tcW w:w="5522" w:type="dxa"/>
            <w:tcBorders>
              <w:left w:val="single" w:sz="12" w:space="0" w:color="auto"/>
              <w:right w:val="single" w:sz="12" w:space="0" w:color="auto"/>
            </w:tcBorders>
            <w:shd w:val="clear" w:color="auto" w:fill="FFFFFF" w:themeFill="background1"/>
          </w:tcPr>
          <w:p w14:paraId="58967503" w14:textId="4A639886" w:rsidR="00750815" w:rsidRPr="00F30DF7" w:rsidRDefault="00750815" w:rsidP="000107D5">
            <w:pPr>
              <w:pStyle w:val="Abstract"/>
              <w:bidi w:val="0"/>
              <w:ind w:left="0" w:right="0" w:firstLine="0"/>
              <w:rPr>
                <w:rFonts w:asciiTheme="majorBidi" w:eastAsia="TimesLTStd-Roman" w:hAnsiTheme="majorBidi" w:cstheme="majorBidi"/>
                <w:i/>
                <w:iCs/>
                <w:szCs w:val="20"/>
                <w:rtl/>
              </w:rPr>
            </w:pPr>
            <w:r w:rsidRPr="00F30DF7">
              <w:rPr>
                <w:rFonts w:asciiTheme="majorBidi" w:eastAsia="TimesLTStd-Roman" w:hAnsiTheme="majorBidi" w:cstheme="majorBidi"/>
                <w:i/>
                <w:iCs/>
                <w:szCs w:val="20"/>
              </w:rPr>
              <w:t>-</w:t>
            </w:r>
            <w:r w:rsidR="000A7757" w:rsidRPr="00F30DF7">
              <w:rPr>
                <w:rFonts w:asciiTheme="majorBidi" w:eastAsia="TimesLTStd-Roman" w:hAnsiTheme="majorBidi" w:cstheme="majorBidi"/>
                <w:i/>
                <w:iCs/>
                <w:szCs w:val="20"/>
              </w:rPr>
              <w:t xml:space="preserve"> </w:t>
            </w:r>
            <w:r w:rsidR="00B00F91" w:rsidRPr="00F30DF7">
              <w:rPr>
                <w:rFonts w:asciiTheme="majorBidi" w:eastAsia="TimesLTStd-Roman" w:hAnsiTheme="majorBidi" w:cstheme="majorBidi"/>
                <w:i/>
                <w:iCs/>
                <w:szCs w:val="20"/>
              </w:rPr>
              <w:t>All</w:t>
            </w:r>
            <w:r w:rsidRPr="00F30DF7">
              <w:rPr>
                <w:rFonts w:asciiTheme="majorBidi" w:eastAsia="TimesLTStd-Roman" w:hAnsiTheme="majorBidi" w:cstheme="majorBidi"/>
                <w:i/>
                <w:iCs/>
                <w:szCs w:val="20"/>
                <w:rtl/>
              </w:rPr>
              <w:t xml:space="preserve"> </w:t>
            </w:r>
            <w:r w:rsidRPr="00F30DF7">
              <w:rPr>
                <w:rFonts w:asciiTheme="majorBidi" w:eastAsia="TimesLTStd-Roman" w:hAnsiTheme="majorBidi" w:cstheme="majorBidi"/>
                <w:i/>
                <w:iCs/>
                <w:szCs w:val="20"/>
              </w:rPr>
              <w:t>transparency policies have a strategy to achieve goals</w:t>
            </w:r>
            <w:r w:rsidR="00B00F91" w:rsidRPr="00F30DF7">
              <w:rPr>
                <w:rFonts w:asciiTheme="majorBidi" w:eastAsia="TimesLTStd-Roman" w:hAnsiTheme="majorBidi" w:cstheme="majorBidi"/>
                <w:i/>
                <w:iCs/>
                <w:szCs w:val="20"/>
              </w:rPr>
              <w:t>(100%)</w:t>
            </w:r>
            <w:r w:rsidR="000107D5" w:rsidRPr="00F30DF7">
              <w:rPr>
                <w:rFonts w:asciiTheme="majorBidi" w:eastAsia="TimesLTStd-Roman" w:hAnsiTheme="majorBidi" w:cstheme="majorBidi"/>
                <w:i/>
                <w:iCs/>
                <w:szCs w:val="20"/>
              </w:rPr>
              <w:t>,</w:t>
            </w:r>
            <w:r w:rsidRPr="00F30DF7">
              <w:rPr>
                <w:rFonts w:asciiTheme="majorBidi" w:eastAsia="TimesLTStd-Roman" w:hAnsiTheme="majorBidi" w:cstheme="majorBidi"/>
                <w:i/>
                <w:iCs/>
                <w:szCs w:val="20"/>
              </w:rPr>
              <w:t xml:space="preserve"> such as agility, cost reduction, outsourcing of activities</w:t>
            </w:r>
            <w:r w:rsidR="004F1F28" w:rsidRPr="00F30DF7">
              <w:rPr>
                <w:rFonts w:asciiTheme="majorBidi" w:eastAsia="TimesLTStd-Roman" w:hAnsiTheme="majorBidi" w:cstheme="majorBidi"/>
                <w:i/>
                <w:iCs/>
                <w:szCs w:val="20"/>
              </w:rPr>
              <w:t>,</w:t>
            </w:r>
            <w:r w:rsidRPr="00F30DF7">
              <w:rPr>
                <w:rFonts w:asciiTheme="majorBidi" w:eastAsia="TimesLTStd-Roman" w:hAnsiTheme="majorBidi" w:cstheme="majorBidi"/>
                <w:i/>
                <w:iCs/>
                <w:szCs w:val="20"/>
              </w:rPr>
              <w:t xml:space="preserve"> and adaptability of budget documents and forecasts with </w:t>
            </w:r>
            <w:r w:rsidR="00BF29A5" w:rsidRPr="00F30DF7">
              <w:rPr>
                <w:rFonts w:asciiTheme="majorBidi" w:eastAsia="TimesLTStd-Roman" w:hAnsiTheme="majorBidi" w:cstheme="majorBidi"/>
                <w:i/>
                <w:iCs/>
                <w:szCs w:val="20"/>
              </w:rPr>
              <w:t>liquidation</w:t>
            </w:r>
            <w:r w:rsidR="001012F0" w:rsidRPr="00F30DF7">
              <w:rPr>
                <w:rFonts w:asciiTheme="majorBidi" w:eastAsia="TimesLTStd-Roman" w:hAnsiTheme="majorBidi" w:cstheme="majorBidi"/>
                <w:i/>
                <w:iCs/>
                <w:szCs w:val="20"/>
              </w:rPr>
              <w:t>,</w:t>
            </w:r>
            <w:r w:rsidRPr="00F30DF7">
              <w:rPr>
                <w:rFonts w:asciiTheme="majorBidi" w:eastAsia="TimesLTStd-Roman" w:hAnsiTheme="majorBidi" w:cstheme="majorBidi"/>
                <w:i/>
                <w:iCs/>
                <w:szCs w:val="20"/>
              </w:rPr>
              <w:t xml:space="preserve"> transparency</w:t>
            </w:r>
            <w:r w:rsidR="004F1F28" w:rsidRPr="00F30DF7">
              <w:rPr>
                <w:rFonts w:asciiTheme="majorBidi" w:eastAsia="TimesLTStd-Roman" w:hAnsiTheme="majorBidi" w:cstheme="majorBidi"/>
                <w:i/>
                <w:iCs/>
                <w:szCs w:val="20"/>
              </w:rPr>
              <w:t>,</w:t>
            </w:r>
            <w:r w:rsidRPr="00F30DF7">
              <w:rPr>
                <w:rFonts w:asciiTheme="majorBidi" w:eastAsia="TimesLTStd-Roman" w:hAnsiTheme="majorBidi" w:cstheme="majorBidi"/>
                <w:i/>
                <w:iCs/>
                <w:szCs w:val="20"/>
              </w:rPr>
              <w:t xml:space="preserve"> and </w:t>
            </w:r>
            <w:r w:rsidR="008250C7" w:rsidRPr="00F30DF7">
              <w:rPr>
                <w:rFonts w:asciiTheme="majorBidi" w:eastAsia="TimesLTStd-Roman" w:hAnsiTheme="majorBidi" w:cstheme="majorBidi"/>
                <w:i/>
                <w:iCs/>
                <w:szCs w:val="20"/>
              </w:rPr>
              <w:t xml:space="preserve">legalization </w:t>
            </w:r>
            <w:r w:rsidRPr="00F30DF7">
              <w:rPr>
                <w:rFonts w:asciiTheme="majorBidi" w:eastAsia="TimesLTStd-Roman" w:hAnsiTheme="majorBidi" w:cstheme="majorBidi"/>
                <w:i/>
                <w:iCs/>
                <w:szCs w:val="20"/>
              </w:rPr>
              <w:t>of all municipal revenues</w:t>
            </w:r>
            <w:r w:rsidRPr="00F30DF7">
              <w:rPr>
                <w:rFonts w:asciiTheme="majorBidi" w:eastAsia="TimesLTStd-Roman" w:hAnsiTheme="majorBidi" w:cstheme="majorBidi"/>
                <w:i/>
                <w:iCs/>
                <w:szCs w:val="20"/>
                <w:rtl/>
              </w:rPr>
              <w:t>.</w:t>
            </w:r>
          </w:p>
        </w:tc>
        <w:tc>
          <w:tcPr>
            <w:tcW w:w="2694" w:type="dxa"/>
            <w:tcBorders>
              <w:left w:val="single" w:sz="12" w:space="0" w:color="auto"/>
              <w:right w:val="single" w:sz="12" w:space="0" w:color="auto"/>
            </w:tcBorders>
            <w:shd w:val="clear" w:color="auto" w:fill="FFFFFF" w:themeFill="background1"/>
            <w:vAlign w:val="center"/>
          </w:tcPr>
          <w:p w14:paraId="1F13E42F" w14:textId="77777777" w:rsidR="00750815" w:rsidRPr="00F30DF7" w:rsidRDefault="00750815" w:rsidP="006F7772">
            <w:pPr>
              <w:pStyle w:val="Abstract"/>
              <w:bidi w:val="0"/>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Has a strategy been introduced to achieve the goals of this policy</w:t>
            </w:r>
            <w:r w:rsidRPr="00F30DF7">
              <w:rPr>
                <w:rFonts w:asciiTheme="majorBidi" w:hAnsiTheme="majorBidi" w:cstheme="majorBidi"/>
                <w:bCs w:val="0"/>
                <w:snapToGrid/>
                <w:szCs w:val="20"/>
                <w:rtl/>
                <w:lang w:bidi="fa-IR"/>
              </w:rPr>
              <w:t>?</w:t>
            </w:r>
          </w:p>
        </w:tc>
        <w:tc>
          <w:tcPr>
            <w:tcW w:w="1134" w:type="dxa"/>
            <w:vMerge/>
            <w:tcBorders>
              <w:left w:val="single" w:sz="12" w:space="0" w:color="auto"/>
              <w:right w:val="single" w:sz="12" w:space="0" w:color="auto"/>
            </w:tcBorders>
            <w:shd w:val="clear" w:color="auto" w:fill="D9D9D9" w:themeFill="background1" w:themeFillShade="D9"/>
            <w:vAlign w:val="center"/>
          </w:tcPr>
          <w:p w14:paraId="5925AEB9" w14:textId="77777777" w:rsidR="00750815" w:rsidRPr="00F30DF7" w:rsidRDefault="00750815" w:rsidP="00A00A92">
            <w:pPr>
              <w:pStyle w:val="Abstract"/>
              <w:spacing w:line="276" w:lineRule="auto"/>
              <w:ind w:left="0" w:right="0" w:firstLine="0"/>
              <w:jc w:val="center"/>
              <w:rPr>
                <w:rFonts w:asciiTheme="majorBidi" w:eastAsiaTheme="minorHAnsi" w:hAnsiTheme="majorBidi" w:cstheme="majorBidi"/>
                <w:b/>
                <w:bCs w:val="0"/>
                <w:snapToGrid/>
                <w:sz w:val="22"/>
                <w:szCs w:val="20"/>
                <w:rtl/>
                <w:lang w:bidi="fa-IR"/>
              </w:rPr>
            </w:pPr>
          </w:p>
        </w:tc>
      </w:tr>
      <w:tr w:rsidR="00750815" w:rsidRPr="00F30DF7" w14:paraId="3BCC725D" w14:textId="77777777" w:rsidTr="006F7772">
        <w:trPr>
          <w:cantSplit/>
          <w:trHeight w:val="1134"/>
        </w:trPr>
        <w:tc>
          <w:tcPr>
            <w:tcW w:w="5522" w:type="dxa"/>
            <w:tcBorders>
              <w:left w:val="single" w:sz="12" w:space="0" w:color="auto"/>
              <w:right w:val="single" w:sz="12" w:space="0" w:color="auto"/>
            </w:tcBorders>
            <w:shd w:val="clear" w:color="auto" w:fill="FFFFFF" w:themeFill="background1"/>
          </w:tcPr>
          <w:p w14:paraId="21253D79" w14:textId="77777777" w:rsidR="00750815" w:rsidRPr="00F30DF7" w:rsidRDefault="00750815" w:rsidP="000107D5">
            <w:pPr>
              <w:pStyle w:val="Abstract"/>
              <w:bidi w:val="0"/>
              <w:ind w:left="0" w:right="0" w:firstLine="0"/>
              <w:rPr>
                <w:rFonts w:asciiTheme="majorBidi" w:eastAsia="TimesLTStd-Roman" w:hAnsiTheme="majorBidi" w:cstheme="majorBidi"/>
                <w:i/>
                <w:iCs/>
                <w:szCs w:val="20"/>
                <w:rtl/>
              </w:rPr>
            </w:pPr>
            <w:r w:rsidRPr="00F30DF7">
              <w:rPr>
                <w:rFonts w:asciiTheme="majorBidi" w:eastAsia="TimesLTStd-Roman" w:hAnsiTheme="majorBidi" w:cstheme="majorBidi"/>
                <w:i/>
                <w:iCs/>
                <w:szCs w:val="20"/>
                <w:rtl/>
              </w:rPr>
              <w:t xml:space="preserve">- </w:t>
            </w:r>
            <w:r w:rsidR="000A7757" w:rsidRPr="00F30DF7">
              <w:rPr>
                <w:rFonts w:asciiTheme="majorBidi" w:eastAsia="TimesLTStd-Roman" w:hAnsiTheme="majorBidi" w:cstheme="majorBidi"/>
                <w:i/>
                <w:iCs/>
                <w:szCs w:val="20"/>
              </w:rPr>
              <w:t xml:space="preserve"> </w:t>
            </w:r>
            <w:r w:rsidR="006B7E37" w:rsidRPr="00F30DF7">
              <w:rPr>
                <w:rFonts w:asciiTheme="majorBidi" w:eastAsia="TimesLTStd-Roman" w:hAnsiTheme="majorBidi" w:cstheme="majorBidi"/>
                <w:i/>
                <w:iCs/>
                <w:szCs w:val="20"/>
              </w:rPr>
              <w:t>Most</w:t>
            </w:r>
            <w:r w:rsidRPr="00F30DF7">
              <w:rPr>
                <w:rFonts w:asciiTheme="majorBidi" w:eastAsia="TimesLTStd-Roman" w:hAnsiTheme="majorBidi" w:cstheme="majorBidi"/>
                <w:i/>
                <w:iCs/>
                <w:szCs w:val="20"/>
              </w:rPr>
              <w:t xml:space="preserve"> transparency policies</w:t>
            </w:r>
            <w:r w:rsidR="000A7757" w:rsidRPr="00F30DF7">
              <w:rPr>
                <w:rFonts w:asciiTheme="majorBidi" w:eastAsia="TimesLTStd-Roman" w:hAnsiTheme="majorBidi" w:cstheme="majorBidi"/>
                <w:i/>
                <w:iCs/>
                <w:szCs w:val="20"/>
              </w:rPr>
              <w:t>(70%)</w:t>
            </w:r>
            <w:r w:rsidRPr="00F30DF7">
              <w:rPr>
                <w:rFonts w:asciiTheme="majorBidi" w:eastAsia="TimesLTStd-Roman" w:hAnsiTheme="majorBidi" w:cstheme="majorBidi"/>
                <w:i/>
                <w:iCs/>
                <w:szCs w:val="20"/>
              </w:rPr>
              <w:t xml:space="preserve"> have an implementation date, but the dates are associated with the implementation deadline instead of the beginning and end being clear</w:t>
            </w:r>
            <w:r w:rsidRPr="00F30DF7">
              <w:rPr>
                <w:rFonts w:asciiTheme="majorBidi" w:eastAsia="TimesLTStd-Roman" w:hAnsiTheme="majorBidi" w:cstheme="majorBidi"/>
                <w:i/>
                <w:iCs/>
                <w:szCs w:val="20"/>
                <w:rtl/>
              </w:rPr>
              <w:t>.</w:t>
            </w:r>
          </w:p>
        </w:tc>
        <w:tc>
          <w:tcPr>
            <w:tcW w:w="2694" w:type="dxa"/>
            <w:tcBorders>
              <w:left w:val="single" w:sz="12" w:space="0" w:color="auto"/>
              <w:right w:val="single" w:sz="12" w:space="0" w:color="auto"/>
            </w:tcBorders>
            <w:shd w:val="clear" w:color="auto" w:fill="FFFFFF" w:themeFill="background1"/>
            <w:vAlign w:val="center"/>
          </w:tcPr>
          <w:p w14:paraId="2CB40C99" w14:textId="77777777" w:rsidR="00750815" w:rsidRPr="00F30DF7" w:rsidRDefault="00750815" w:rsidP="006B7E37">
            <w:pPr>
              <w:pStyle w:val="Abstract"/>
              <w:bidi w:val="0"/>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 xml:space="preserve">Has the timing of </w:t>
            </w:r>
            <w:r w:rsidR="006B7E37" w:rsidRPr="00F30DF7">
              <w:rPr>
                <w:rFonts w:asciiTheme="majorBidi" w:hAnsiTheme="majorBidi" w:cstheme="majorBidi"/>
                <w:bCs w:val="0"/>
                <w:snapToGrid/>
                <w:szCs w:val="20"/>
                <w:lang w:bidi="fa-IR"/>
              </w:rPr>
              <w:t xml:space="preserve">the </w:t>
            </w:r>
            <w:r w:rsidRPr="00F30DF7">
              <w:rPr>
                <w:rFonts w:asciiTheme="majorBidi" w:hAnsiTheme="majorBidi" w:cstheme="majorBidi"/>
                <w:bCs w:val="0"/>
                <w:snapToGrid/>
                <w:szCs w:val="20"/>
                <w:lang w:bidi="fa-IR"/>
              </w:rPr>
              <w:t xml:space="preserve">policy </w:t>
            </w:r>
            <w:r w:rsidR="006B7E37" w:rsidRPr="00F30DF7">
              <w:rPr>
                <w:rFonts w:asciiTheme="majorBidi" w:hAnsiTheme="majorBidi" w:cstheme="majorBidi"/>
                <w:bCs w:val="0"/>
                <w:snapToGrid/>
                <w:szCs w:val="20"/>
                <w:lang w:bidi="fa-IR"/>
              </w:rPr>
              <w:t>concerning</w:t>
            </w:r>
            <w:r w:rsidRPr="00F30DF7">
              <w:rPr>
                <w:rFonts w:asciiTheme="majorBidi" w:hAnsiTheme="majorBidi" w:cstheme="majorBidi"/>
                <w:bCs w:val="0"/>
                <w:snapToGrid/>
                <w:szCs w:val="20"/>
                <w:lang w:bidi="fa-IR"/>
              </w:rPr>
              <w:t xml:space="preserve"> the implementation </w:t>
            </w:r>
            <w:r w:rsidR="006B7E37" w:rsidRPr="00F30DF7">
              <w:rPr>
                <w:rFonts w:asciiTheme="majorBidi" w:hAnsiTheme="majorBidi" w:cstheme="majorBidi"/>
                <w:bCs w:val="0"/>
                <w:snapToGrid/>
                <w:szCs w:val="20"/>
                <w:lang w:bidi="fa-IR"/>
              </w:rPr>
              <w:t>process been considered?</w:t>
            </w:r>
          </w:p>
        </w:tc>
        <w:tc>
          <w:tcPr>
            <w:tcW w:w="1134" w:type="dxa"/>
            <w:tcBorders>
              <w:left w:val="single" w:sz="12" w:space="0" w:color="auto"/>
              <w:right w:val="single" w:sz="12" w:space="0" w:color="auto"/>
            </w:tcBorders>
            <w:shd w:val="clear" w:color="auto" w:fill="D9D9D9" w:themeFill="background1" w:themeFillShade="D9"/>
            <w:vAlign w:val="center"/>
          </w:tcPr>
          <w:p w14:paraId="1254018E" w14:textId="77777777" w:rsidR="00750815" w:rsidRPr="00F30DF7" w:rsidRDefault="00750815" w:rsidP="00A00A92">
            <w:pPr>
              <w:bidi/>
              <w:jc w:val="center"/>
              <w:rPr>
                <w:rFonts w:asciiTheme="majorBidi" w:hAnsiTheme="majorBidi" w:cstheme="majorBidi"/>
                <w:b/>
                <w:szCs w:val="20"/>
                <w:rtl/>
                <w:lang w:bidi="fa-IR"/>
              </w:rPr>
            </w:pPr>
            <w:r w:rsidRPr="00F30DF7">
              <w:rPr>
                <w:rFonts w:asciiTheme="majorBidi" w:hAnsiTheme="majorBidi" w:cstheme="majorBidi"/>
                <w:b/>
                <w:szCs w:val="20"/>
                <w:lang w:bidi="fa-IR"/>
              </w:rPr>
              <w:t>Time</w:t>
            </w:r>
          </w:p>
        </w:tc>
      </w:tr>
      <w:tr w:rsidR="00750815" w:rsidRPr="00F30DF7" w14:paraId="4A1DEE47" w14:textId="77777777" w:rsidTr="006F7772">
        <w:trPr>
          <w:cantSplit/>
          <w:trHeight w:val="1134"/>
        </w:trPr>
        <w:tc>
          <w:tcPr>
            <w:tcW w:w="5522" w:type="dxa"/>
            <w:tcBorders>
              <w:left w:val="single" w:sz="12" w:space="0" w:color="auto"/>
              <w:right w:val="single" w:sz="12" w:space="0" w:color="auto"/>
            </w:tcBorders>
            <w:shd w:val="clear" w:color="auto" w:fill="FFFFFF" w:themeFill="background1"/>
          </w:tcPr>
          <w:p w14:paraId="2D4C2218" w14:textId="0A06CAD4" w:rsidR="00750815" w:rsidRPr="00F30DF7" w:rsidRDefault="00750815" w:rsidP="000107D5">
            <w:pPr>
              <w:pStyle w:val="Abstract"/>
              <w:bidi w:val="0"/>
              <w:ind w:left="0" w:right="0" w:firstLine="0"/>
              <w:rPr>
                <w:rFonts w:asciiTheme="majorBidi" w:eastAsia="TimesLTStd-Roman" w:hAnsiTheme="majorBidi" w:cstheme="majorBidi"/>
                <w:i/>
                <w:iCs/>
                <w:szCs w:val="20"/>
                <w:rtl/>
              </w:rPr>
            </w:pPr>
            <w:r w:rsidRPr="00F30DF7">
              <w:rPr>
                <w:rFonts w:asciiTheme="majorBidi" w:eastAsia="TimesLTStd-Roman" w:hAnsiTheme="majorBidi" w:cstheme="majorBidi"/>
                <w:i/>
                <w:iCs/>
                <w:szCs w:val="20"/>
              </w:rPr>
              <w:t>-</w:t>
            </w:r>
            <w:r w:rsidR="000A7757" w:rsidRPr="00F30DF7">
              <w:rPr>
                <w:rFonts w:asciiTheme="majorBidi" w:eastAsia="TimesLTStd-Roman" w:hAnsiTheme="majorBidi" w:cstheme="majorBidi"/>
                <w:i/>
                <w:iCs/>
                <w:szCs w:val="20"/>
              </w:rPr>
              <w:t xml:space="preserve"> virtually total of the transparency policies(90%) </w:t>
            </w:r>
            <w:r w:rsidRPr="00F30DF7">
              <w:rPr>
                <w:rFonts w:asciiTheme="majorBidi" w:eastAsia="TimesLTStd-Roman" w:hAnsiTheme="majorBidi" w:cstheme="majorBidi"/>
                <w:i/>
                <w:iCs/>
                <w:szCs w:val="20"/>
              </w:rPr>
              <w:t>have introduced regional borders. Most transparency policies overtly or covertly refer to</w:t>
            </w:r>
            <w:r w:rsidR="004A3AED" w:rsidRPr="00F30DF7">
              <w:rPr>
                <w:rFonts w:asciiTheme="majorBidi" w:eastAsia="TimesLTStd-Roman" w:hAnsiTheme="majorBidi" w:cstheme="majorBidi"/>
                <w:i/>
                <w:iCs/>
                <w:szCs w:val="20"/>
              </w:rPr>
              <w:t xml:space="preserve"> the</w:t>
            </w:r>
            <w:r w:rsidRPr="00F30DF7">
              <w:rPr>
                <w:rFonts w:asciiTheme="majorBidi" w:eastAsia="TimesLTStd-Roman" w:hAnsiTheme="majorBidi" w:cstheme="majorBidi"/>
                <w:i/>
                <w:iCs/>
                <w:szCs w:val="20"/>
              </w:rPr>
              <w:t xml:space="preserve"> region</w:t>
            </w:r>
            <w:r w:rsidR="006B7E37" w:rsidRPr="00F30DF7">
              <w:rPr>
                <w:rFonts w:asciiTheme="majorBidi" w:eastAsia="TimesLTStd-Roman" w:hAnsiTheme="majorBidi" w:cstheme="majorBidi"/>
                <w:i/>
                <w:iCs/>
                <w:szCs w:val="20"/>
              </w:rPr>
              <w:t>’s borders</w:t>
            </w:r>
            <w:r w:rsidRPr="00F30DF7">
              <w:rPr>
                <w:rFonts w:asciiTheme="majorBidi" w:eastAsia="TimesLTStd-Roman" w:hAnsiTheme="majorBidi" w:cstheme="majorBidi"/>
                <w:i/>
                <w:iCs/>
                <w:szCs w:val="20"/>
              </w:rPr>
              <w:t xml:space="preserve">, which </w:t>
            </w:r>
            <w:r w:rsidR="003C356C">
              <w:rPr>
                <w:rFonts w:asciiTheme="majorBidi" w:eastAsia="TimesLTStd-Roman" w:hAnsiTheme="majorBidi" w:cstheme="majorBidi"/>
                <w:i/>
                <w:iCs/>
                <w:szCs w:val="20"/>
              </w:rPr>
              <w:t>include</w:t>
            </w:r>
            <w:r w:rsidR="003C356C" w:rsidRPr="00F30DF7">
              <w:rPr>
                <w:rFonts w:asciiTheme="majorBidi" w:eastAsia="TimesLTStd-Roman" w:hAnsiTheme="majorBidi" w:cstheme="majorBidi"/>
                <w:i/>
                <w:iCs/>
                <w:szCs w:val="20"/>
              </w:rPr>
              <w:t xml:space="preserve"> </w:t>
            </w:r>
            <w:r w:rsidR="004F1F28" w:rsidRPr="00F30DF7">
              <w:rPr>
                <w:rFonts w:asciiTheme="majorBidi" w:eastAsia="TimesLTStd-Roman" w:hAnsiTheme="majorBidi" w:cstheme="majorBidi"/>
                <w:i/>
                <w:iCs/>
                <w:szCs w:val="20"/>
              </w:rPr>
              <w:t>each of the</w:t>
            </w:r>
            <w:r w:rsidRPr="00F30DF7">
              <w:rPr>
                <w:rFonts w:asciiTheme="majorBidi" w:eastAsia="TimesLTStd-Roman" w:hAnsiTheme="majorBidi" w:cstheme="majorBidi"/>
                <w:i/>
                <w:iCs/>
                <w:szCs w:val="20"/>
              </w:rPr>
              <w:t xml:space="preserve"> fifteen districts of </w:t>
            </w:r>
            <w:r w:rsidR="006B7E37" w:rsidRPr="00F30DF7">
              <w:rPr>
                <w:rFonts w:asciiTheme="majorBidi" w:eastAsia="TimesLTStd-Roman" w:hAnsiTheme="majorBidi" w:cstheme="majorBidi"/>
                <w:i/>
                <w:iCs/>
                <w:szCs w:val="20"/>
              </w:rPr>
              <w:t xml:space="preserve">the </w:t>
            </w:r>
            <w:r w:rsidR="000A1304" w:rsidRPr="00F30DF7">
              <w:rPr>
                <w:rFonts w:asciiTheme="majorBidi" w:eastAsia="TimesLTStd-Roman" w:hAnsiTheme="majorBidi" w:cstheme="majorBidi"/>
                <w:i/>
                <w:iCs/>
                <w:szCs w:val="20"/>
              </w:rPr>
              <w:t>Esfahan</w:t>
            </w:r>
            <w:r w:rsidRPr="00F30DF7">
              <w:rPr>
                <w:rFonts w:asciiTheme="majorBidi" w:eastAsia="TimesLTStd-Roman" w:hAnsiTheme="majorBidi" w:cstheme="majorBidi"/>
                <w:i/>
                <w:iCs/>
                <w:szCs w:val="20"/>
              </w:rPr>
              <w:t xml:space="preserve"> metropolis, specific places, or </w:t>
            </w:r>
            <w:r w:rsidR="004F1F28" w:rsidRPr="00F30DF7">
              <w:rPr>
                <w:rFonts w:asciiTheme="majorBidi" w:eastAsia="TimesLTStd-Roman" w:hAnsiTheme="majorBidi" w:cstheme="majorBidi"/>
                <w:i/>
                <w:iCs/>
                <w:szCs w:val="20"/>
              </w:rPr>
              <w:t>the whole</w:t>
            </w:r>
            <w:r w:rsidR="00B75236" w:rsidRPr="00F30DF7">
              <w:rPr>
                <w:rFonts w:asciiTheme="majorBidi" w:eastAsia="TimesLTStd-Roman" w:hAnsiTheme="majorBidi" w:cstheme="majorBidi"/>
                <w:i/>
                <w:iCs/>
                <w:szCs w:val="20"/>
              </w:rPr>
              <w:t xml:space="preserve"> of</w:t>
            </w:r>
            <w:r w:rsidR="004F1F28" w:rsidRPr="00F30DF7">
              <w:rPr>
                <w:rFonts w:asciiTheme="majorBidi" w:eastAsia="TimesLTStd-Roman" w:hAnsiTheme="majorBidi" w:cstheme="majorBidi"/>
                <w:i/>
                <w:iCs/>
                <w:szCs w:val="20"/>
              </w:rPr>
              <w:t xml:space="preserve"> </w:t>
            </w:r>
            <w:r w:rsidR="000A1304" w:rsidRPr="00F30DF7">
              <w:rPr>
                <w:rFonts w:asciiTheme="majorBidi" w:eastAsia="TimesLTStd-Roman" w:hAnsiTheme="majorBidi" w:cstheme="majorBidi"/>
                <w:i/>
                <w:iCs/>
                <w:szCs w:val="20"/>
              </w:rPr>
              <w:t>Esfahan</w:t>
            </w:r>
            <w:r w:rsidRPr="00F30DF7">
              <w:rPr>
                <w:rFonts w:asciiTheme="majorBidi" w:eastAsia="TimesLTStd-Roman" w:hAnsiTheme="majorBidi" w:cstheme="majorBidi"/>
                <w:i/>
                <w:iCs/>
                <w:szCs w:val="20"/>
              </w:rPr>
              <w:t xml:space="preserve"> city</w:t>
            </w:r>
            <w:r w:rsidRPr="00F30DF7">
              <w:rPr>
                <w:rFonts w:asciiTheme="majorBidi" w:eastAsia="TimesLTStd-Roman" w:hAnsiTheme="majorBidi" w:cstheme="majorBidi"/>
                <w:i/>
                <w:iCs/>
                <w:szCs w:val="20"/>
                <w:rtl/>
              </w:rPr>
              <w:t>.</w:t>
            </w:r>
          </w:p>
        </w:tc>
        <w:tc>
          <w:tcPr>
            <w:tcW w:w="2694" w:type="dxa"/>
            <w:tcBorders>
              <w:left w:val="single" w:sz="12" w:space="0" w:color="auto"/>
              <w:right w:val="single" w:sz="12" w:space="0" w:color="auto"/>
            </w:tcBorders>
            <w:shd w:val="clear" w:color="auto" w:fill="FFFFFF" w:themeFill="background1"/>
            <w:vAlign w:val="center"/>
          </w:tcPr>
          <w:p w14:paraId="5CC4B10F" w14:textId="77777777" w:rsidR="00750815" w:rsidRPr="00F30DF7" w:rsidRDefault="00750815" w:rsidP="006F7772">
            <w:pPr>
              <w:pStyle w:val="Abstract"/>
              <w:bidi w:val="0"/>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Have the borders of the affected area been introduced</w:t>
            </w:r>
            <w:r w:rsidRPr="00F30DF7">
              <w:rPr>
                <w:rFonts w:asciiTheme="majorBidi" w:hAnsiTheme="majorBidi" w:cstheme="majorBidi"/>
                <w:bCs w:val="0"/>
                <w:snapToGrid/>
                <w:szCs w:val="20"/>
                <w:rtl/>
                <w:lang w:bidi="fa-IR"/>
              </w:rPr>
              <w:t>?</w:t>
            </w:r>
          </w:p>
        </w:tc>
        <w:tc>
          <w:tcPr>
            <w:tcW w:w="1134" w:type="dxa"/>
            <w:tcBorders>
              <w:left w:val="single" w:sz="12" w:space="0" w:color="auto"/>
              <w:right w:val="single" w:sz="12" w:space="0" w:color="auto"/>
            </w:tcBorders>
            <w:shd w:val="clear" w:color="auto" w:fill="D9D9D9" w:themeFill="background1" w:themeFillShade="D9"/>
            <w:vAlign w:val="center"/>
          </w:tcPr>
          <w:p w14:paraId="00C96B16" w14:textId="77777777" w:rsidR="00750815" w:rsidRPr="00F30DF7" w:rsidRDefault="00750815" w:rsidP="00A00A92">
            <w:pPr>
              <w:bidi/>
              <w:jc w:val="center"/>
              <w:rPr>
                <w:rFonts w:asciiTheme="majorBidi" w:hAnsiTheme="majorBidi" w:cstheme="majorBidi"/>
                <w:b/>
                <w:szCs w:val="20"/>
                <w:rtl/>
                <w:lang w:bidi="fa-IR"/>
              </w:rPr>
            </w:pPr>
            <w:r w:rsidRPr="00F30DF7">
              <w:rPr>
                <w:rFonts w:asciiTheme="majorBidi" w:hAnsiTheme="majorBidi" w:cstheme="majorBidi"/>
                <w:b/>
                <w:szCs w:val="20"/>
                <w:lang w:bidi="fa-IR"/>
              </w:rPr>
              <w:t>Place</w:t>
            </w:r>
          </w:p>
        </w:tc>
      </w:tr>
      <w:tr w:rsidR="00750815" w:rsidRPr="00F30DF7" w14:paraId="2B1E8846" w14:textId="77777777" w:rsidTr="006F7772">
        <w:trPr>
          <w:cantSplit/>
          <w:trHeight w:val="1266"/>
        </w:trPr>
        <w:tc>
          <w:tcPr>
            <w:tcW w:w="5522" w:type="dxa"/>
            <w:tcBorders>
              <w:left w:val="single" w:sz="12" w:space="0" w:color="auto"/>
              <w:right w:val="single" w:sz="12" w:space="0" w:color="auto"/>
            </w:tcBorders>
            <w:shd w:val="clear" w:color="auto" w:fill="FFFFFF" w:themeFill="background1"/>
          </w:tcPr>
          <w:p w14:paraId="794AF7FA" w14:textId="77777777" w:rsidR="00750815" w:rsidRPr="00F30DF7" w:rsidRDefault="00750815" w:rsidP="000107D5">
            <w:pPr>
              <w:pStyle w:val="Abstract"/>
              <w:bidi w:val="0"/>
              <w:ind w:left="0" w:right="0" w:firstLine="0"/>
              <w:rPr>
                <w:rFonts w:asciiTheme="majorBidi" w:eastAsia="TimesLTStd-Roman" w:hAnsiTheme="majorBidi" w:cstheme="majorBidi"/>
                <w:i/>
                <w:iCs/>
                <w:szCs w:val="20"/>
              </w:rPr>
            </w:pPr>
            <w:r w:rsidRPr="00F30DF7">
              <w:rPr>
                <w:rFonts w:asciiTheme="majorBidi" w:eastAsia="TimesLTStd-Roman" w:hAnsiTheme="majorBidi" w:cstheme="majorBidi"/>
                <w:i/>
                <w:iCs/>
                <w:szCs w:val="20"/>
              </w:rPr>
              <w:lastRenderedPageBreak/>
              <w:t>-</w:t>
            </w:r>
            <w:r w:rsidR="000A7757" w:rsidRPr="00F30DF7">
              <w:rPr>
                <w:rFonts w:asciiTheme="majorBidi" w:eastAsia="TimesLTStd-Roman" w:hAnsiTheme="majorBidi" w:cstheme="majorBidi"/>
                <w:i/>
                <w:iCs/>
                <w:szCs w:val="20"/>
              </w:rPr>
              <w:t xml:space="preserve"> All </w:t>
            </w:r>
            <w:r w:rsidRPr="00F30DF7">
              <w:rPr>
                <w:rFonts w:asciiTheme="majorBidi" w:eastAsia="TimesLTStd-Roman" w:hAnsiTheme="majorBidi" w:cstheme="majorBidi"/>
                <w:i/>
                <w:iCs/>
                <w:szCs w:val="20"/>
              </w:rPr>
              <w:t>of the transparency policies</w:t>
            </w:r>
            <w:r w:rsidR="000A7757" w:rsidRPr="00F30DF7">
              <w:rPr>
                <w:rFonts w:asciiTheme="majorBidi" w:eastAsia="TimesLTStd-Roman" w:hAnsiTheme="majorBidi" w:cstheme="majorBidi"/>
                <w:i/>
                <w:iCs/>
                <w:szCs w:val="20"/>
              </w:rPr>
              <w:t>(100%)</w:t>
            </w:r>
            <w:r w:rsidRPr="00F30DF7">
              <w:rPr>
                <w:rFonts w:asciiTheme="majorBidi" w:eastAsia="TimesLTStd-Roman" w:hAnsiTheme="majorBidi" w:cstheme="majorBidi"/>
                <w:i/>
                <w:iCs/>
                <w:szCs w:val="20"/>
              </w:rPr>
              <w:t xml:space="preserve"> have evaluation criteria such as specifying costs</w:t>
            </w:r>
            <w:r w:rsidR="004F1F28" w:rsidRPr="00F30DF7">
              <w:rPr>
                <w:rFonts w:asciiTheme="majorBidi" w:eastAsia="TimesLTStd-Roman" w:hAnsiTheme="majorBidi" w:cstheme="majorBidi"/>
                <w:i/>
                <w:iCs/>
                <w:szCs w:val="20"/>
              </w:rPr>
              <w:t>, holding auction and sale conditions,</w:t>
            </w:r>
            <w:r w:rsidRPr="00F30DF7">
              <w:rPr>
                <w:rFonts w:asciiTheme="majorBidi" w:eastAsia="TimesLTStd-Roman" w:hAnsiTheme="majorBidi" w:cstheme="majorBidi"/>
                <w:i/>
                <w:iCs/>
                <w:szCs w:val="20"/>
              </w:rPr>
              <w:t xml:space="preserve"> and specifying </w:t>
            </w:r>
            <w:r w:rsidR="00B56315" w:rsidRPr="00F30DF7">
              <w:rPr>
                <w:rFonts w:asciiTheme="majorBidi" w:eastAsia="TimesLTStd-Roman" w:hAnsiTheme="majorBidi" w:cstheme="majorBidi"/>
                <w:i/>
                <w:iCs/>
                <w:szCs w:val="20"/>
              </w:rPr>
              <w:t xml:space="preserve">liquidation </w:t>
            </w:r>
            <w:r w:rsidR="00E3051F" w:rsidRPr="00F30DF7">
              <w:rPr>
                <w:rFonts w:asciiTheme="majorBidi" w:eastAsia="TimesLTStd-Roman" w:hAnsiTheme="majorBidi" w:cstheme="majorBidi"/>
                <w:i/>
                <w:iCs/>
                <w:szCs w:val="20"/>
              </w:rPr>
              <w:t>budget.</w:t>
            </w:r>
          </w:p>
        </w:tc>
        <w:tc>
          <w:tcPr>
            <w:tcW w:w="2694" w:type="dxa"/>
            <w:tcBorders>
              <w:left w:val="single" w:sz="12" w:space="0" w:color="auto"/>
              <w:right w:val="single" w:sz="12" w:space="0" w:color="auto"/>
            </w:tcBorders>
            <w:shd w:val="clear" w:color="auto" w:fill="FFFFFF" w:themeFill="background1"/>
            <w:vAlign w:val="center"/>
          </w:tcPr>
          <w:p w14:paraId="4C18237C" w14:textId="77777777" w:rsidR="00750815" w:rsidRPr="00F30DF7" w:rsidRDefault="00750815" w:rsidP="001012F0">
            <w:pPr>
              <w:pStyle w:val="Abstract"/>
              <w:bidi w:val="0"/>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 xml:space="preserve">Are the criteria for </w:t>
            </w:r>
            <w:r w:rsidR="001012F0" w:rsidRPr="00F30DF7">
              <w:rPr>
                <w:rFonts w:asciiTheme="majorBidi" w:hAnsiTheme="majorBidi" w:cstheme="majorBidi"/>
                <w:bCs w:val="0"/>
                <w:snapToGrid/>
                <w:szCs w:val="20"/>
                <w:lang w:bidi="fa-IR"/>
              </w:rPr>
              <w:t>assessing</w:t>
            </w:r>
            <w:r w:rsidRPr="00F30DF7">
              <w:rPr>
                <w:rFonts w:asciiTheme="majorBidi" w:hAnsiTheme="majorBidi" w:cstheme="majorBidi"/>
                <w:bCs w:val="0"/>
                <w:snapToGrid/>
                <w:szCs w:val="20"/>
                <w:lang w:bidi="fa-IR"/>
              </w:rPr>
              <w:t xml:space="preserve"> polic</w:t>
            </w:r>
            <w:r w:rsidR="001012F0" w:rsidRPr="00F30DF7">
              <w:rPr>
                <w:rFonts w:asciiTheme="majorBidi" w:hAnsiTheme="majorBidi" w:cstheme="majorBidi"/>
                <w:bCs w:val="0"/>
                <w:snapToGrid/>
                <w:szCs w:val="20"/>
                <w:lang w:bidi="fa-IR"/>
              </w:rPr>
              <w:t>y</w:t>
            </w:r>
            <w:r w:rsidRPr="00F30DF7">
              <w:rPr>
                <w:rFonts w:asciiTheme="majorBidi" w:hAnsiTheme="majorBidi" w:cstheme="majorBidi"/>
                <w:bCs w:val="0"/>
                <w:snapToGrid/>
                <w:szCs w:val="20"/>
                <w:lang w:bidi="fa-IR"/>
              </w:rPr>
              <w:t xml:space="preserve"> introduced</w:t>
            </w:r>
            <w:r w:rsidRPr="00F30DF7">
              <w:rPr>
                <w:rFonts w:asciiTheme="majorBidi" w:hAnsiTheme="majorBidi" w:cstheme="majorBidi"/>
                <w:bCs w:val="0"/>
                <w:snapToGrid/>
                <w:szCs w:val="20"/>
                <w:rtl/>
                <w:lang w:bidi="fa-IR"/>
              </w:rPr>
              <w:t>?</w:t>
            </w:r>
          </w:p>
          <w:p w14:paraId="55163B04" w14:textId="77777777" w:rsidR="00750815" w:rsidRPr="00F30DF7" w:rsidRDefault="00750815" w:rsidP="006F7772">
            <w:pPr>
              <w:pStyle w:val="Abstract"/>
              <w:bidi w:val="0"/>
              <w:ind w:left="0" w:right="0" w:firstLine="0"/>
              <w:jc w:val="center"/>
              <w:rPr>
                <w:rFonts w:asciiTheme="majorBidi" w:hAnsiTheme="majorBidi" w:cstheme="majorBidi"/>
                <w:bCs w:val="0"/>
                <w:snapToGrid/>
                <w:szCs w:val="20"/>
                <w:rtl/>
                <w:lang w:bidi="fa-IR"/>
              </w:rPr>
            </w:pPr>
          </w:p>
        </w:tc>
        <w:tc>
          <w:tcPr>
            <w:tcW w:w="1134" w:type="dxa"/>
            <w:vMerge w:val="restart"/>
            <w:tcBorders>
              <w:left w:val="single" w:sz="12" w:space="0" w:color="auto"/>
              <w:right w:val="single" w:sz="12" w:space="0" w:color="auto"/>
            </w:tcBorders>
            <w:shd w:val="clear" w:color="auto" w:fill="D9D9D9" w:themeFill="background1" w:themeFillShade="D9"/>
            <w:vAlign w:val="center"/>
          </w:tcPr>
          <w:p w14:paraId="50E2E2AB" w14:textId="77777777" w:rsidR="00750815" w:rsidRPr="00F30DF7" w:rsidRDefault="00750815" w:rsidP="00A00A92">
            <w:pPr>
              <w:bidi/>
              <w:jc w:val="both"/>
              <w:rPr>
                <w:rFonts w:asciiTheme="majorBidi" w:hAnsiTheme="majorBidi" w:cstheme="majorBidi"/>
                <w:b/>
                <w:szCs w:val="20"/>
                <w:lang w:bidi="fa-IR"/>
              </w:rPr>
            </w:pPr>
            <w:r w:rsidRPr="00F30DF7">
              <w:rPr>
                <w:rFonts w:asciiTheme="majorBidi" w:hAnsiTheme="majorBidi" w:cstheme="majorBidi"/>
                <w:b/>
                <w:szCs w:val="20"/>
                <w:lang w:bidi="fa-IR"/>
              </w:rPr>
              <w:t xml:space="preserve">Criteria </w:t>
            </w:r>
          </w:p>
        </w:tc>
      </w:tr>
      <w:tr w:rsidR="00750815" w:rsidRPr="00F30DF7" w14:paraId="218FD6F9" w14:textId="77777777" w:rsidTr="006F7772">
        <w:trPr>
          <w:cantSplit/>
          <w:trHeight w:val="1551"/>
        </w:trPr>
        <w:tc>
          <w:tcPr>
            <w:tcW w:w="5522" w:type="dxa"/>
            <w:tcBorders>
              <w:left w:val="single" w:sz="12" w:space="0" w:color="auto"/>
              <w:right w:val="single" w:sz="12" w:space="0" w:color="auto"/>
            </w:tcBorders>
            <w:shd w:val="clear" w:color="auto" w:fill="FFFFFF" w:themeFill="background1"/>
          </w:tcPr>
          <w:p w14:paraId="4D5EAA37" w14:textId="77777777" w:rsidR="00750815" w:rsidRPr="00F30DF7" w:rsidRDefault="00750815" w:rsidP="000107D5">
            <w:pPr>
              <w:pStyle w:val="Abstract"/>
              <w:bidi w:val="0"/>
              <w:ind w:left="0" w:right="0" w:firstLine="0"/>
              <w:rPr>
                <w:rFonts w:asciiTheme="majorBidi" w:eastAsia="TimesLTStd-Roman" w:hAnsiTheme="majorBidi" w:cstheme="majorBidi"/>
                <w:i/>
                <w:iCs/>
                <w:szCs w:val="20"/>
                <w:rtl/>
              </w:rPr>
            </w:pPr>
            <w:r w:rsidRPr="00F30DF7">
              <w:rPr>
                <w:rFonts w:asciiTheme="majorBidi" w:eastAsia="TimesLTStd-Roman" w:hAnsiTheme="majorBidi" w:cstheme="majorBidi"/>
                <w:i/>
                <w:iCs/>
                <w:szCs w:val="20"/>
              </w:rPr>
              <w:t xml:space="preserve">The level of </w:t>
            </w:r>
            <w:r w:rsidR="004A3AED" w:rsidRPr="00F30DF7">
              <w:rPr>
                <w:rFonts w:asciiTheme="majorBidi" w:eastAsia="TimesLTStd-Roman" w:hAnsiTheme="majorBidi" w:cstheme="majorBidi"/>
                <w:i/>
                <w:iCs/>
                <w:szCs w:val="20"/>
              </w:rPr>
              <w:t>shared</w:t>
            </w:r>
            <w:r w:rsidRPr="00F30DF7">
              <w:rPr>
                <w:rFonts w:asciiTheme="majorBidi" w:eastAsia="TimesLTStd-Roman" w:hAnsiTheme="majorBidi" w:cstheme="majorBidi"/>
                <w:i/>
                <w:iCs/>
                <w:szCs w:val="20"/>
              </w:rPr>
              <w:t xml:space="preserve"> understanding of the transparency policy is as follows: 54% (</w:t>
            </w:r>
            <w:r w:rsidR="007C0A9F" w:rsidRPr="00F30DF7">
              <w:rPr>
                <w:rFonts w:asciiTheme="majorBidi" w:eastAsia="TimesLTStd-Roman" w:hAnsiTheme="majorBidi" w:cstheme="majorBidi"/>
                <w:i/>
                <w:iCs/>
                <w:szCs w:val="20"/>
              </w:rPr>
              <w:t>moderate</w:t>
            </w:r>
            <w:r w:rsidRPr="00F30DF7">
              <w:rPr>
                <w:rFonts w:asciiTheme="majorBidi" w:eastAsia="TimesLTStd-Roman" w:hAnsiTheme="majorBidi" w:cstheme="majorBidi"/>
                <w:i/>
                <w:iCs/>
                <w:szCs w:val="20"/>
              </w:rPr>
              <w:t xml:space="preserve">), 36% (high), </w:t>
            </w:r>
            <w:r w:rsidR="004F1F28" w:rsidRPr="00F30DF7">
              <w:rPr>
                <w:rFonts w:asciiTheme="majorBidi" w:eastAsia="TimesLTStd-Roman" w:hAnsiTheme="majorBidi" w:cstheme="majorBidi"/>
                <w:i/>
                <w:iCs/>
                <w:szCs w:val="20"/>
              </w:rPr>
              <w:t xml:space="preserve">and </w:t>
            </w:r>
            <w:r w:rsidRPr="00F30DF7">
              <w:rPr>
                <w:rFonts w:asciiTheme="majorBidi" w:eastAsia="TimesLTStd-Roman" w:hAnsiTheme="majorBidi" w:cstheme="majorBidi"/>
                <w:i/>
                <w:iCs/>
                <w:szCs w:val="20"/>
              </w:rPr>
              <w:t xml:space="preserve">10% (very low). If all the members of the </w:t>
            </w:r>
            <w:r w:rsidR="00B56315" w:rsidRPr="00F30DF7">
              <w:rPr>
                <w:rFonts w:asciiTheme="majorBidi" w:eastAsia="TimesLTStd-Roman" w:hAnsiTheme="majorBidi" w:cstheme="majorBidi"/>
                <w:i/>
                <w:iCs/>
                <w:szCs w:val="20"/>
              </w:rPr>
              <w:t xml:space="preserve">City </w:t>
            </w:r>
            <w:r w:rsidRPr="00F30DF7">
              <w:rPr>
                <w:rFonts w:asciiTheme="majorBidi" w:eastAsia="TimesLTStd-Roman" w:hAnsiTheme="majorBidi" w:cstheme="majorBidi"/>
                <w:i/>
                <w:iCs/>
                <w:szCs w:val="20"/>
              </w:rPr>
              <w:t xml:space="preserve">Council or the majority of them agree, the same understanding of </w:t>
            </w:r>
            <w:r w:rsidR="007C0A9F" w:rsidRPr="00F30DF7">
              <w:rPr>
                <w:rFonts w:asciiTheme="majorBidi" w:eastAsia="TimesLTStd-Roman" w:hAnsiTheme="majorBidi" w:cstheme="majorBidi"/>
                <w:i/>
                <w:iCs/>
                <w:szCs w:val="20"/>
              </w:rPr>
              <w:t>policies</w:t>
            </w:r>
            <w:r w:rsidRPr="00F30DF7">
              <w:rPr>
                <w:rFonts w:asciiTheme="majorBidi" w:eastAsia="TimesLTStd-Roman" w:hAnsiTheme="majorBidi" w:cstheme="majorBidi"/>
                <w:i/>
                <w:iCs/>
                <w:szCs w:val="20"/>
              </w:rPr>
              <w:t xml:space="preserve"> is evaluated as high or very high</w:t>
            </w:r>
            <w:r w:rsidR="00B56315" w:rsidRPr="00F30DF7">
              <w:rPr>
                <w:rFonts w:asciiTheme="majorBidi" w:eastAsia="TimesLTStd-Roman" w:hAnsiTheme="majorBidi" w:cstheme="majorBidi"/>
                <w:i/>
                <w:iCs/>
                <w:szCs w:val="20"/>
              </w:rPr>
              <w:t>.</w:t>
            </w:r>
          </w:p>
        </w:tc>
        <w:tc>
          <w:tcPr>
            <w:tcW w:w="2694" w:type="dxa"/>
            <w:tcBorders>
              <w:left w:val="single" w:sz="12" w:space="0" w:color="auto"/>
              <w:right w:val="single" w:sz="12" w:space="0" w:color="auto"/>
            </w:tcBorders>
            <w:shd w:val="clear" w:color="auto" w:fill="FFFFFF" w:themeFill="background1"/>
            <w:vAlign w:val="center"/>
          </w:tcPr>
          <w:p w14:paraId="43B4D014" w14:textId="77777777" w:rsidR="00750815" w:rsidRPr="00F30DF7" w:rsidRDefault="00750815" w:rsidP="00B56315">
            <w:pPr>
              <w:pStyle w:val="Abstract"/>
              <w:bidi w:val="0"/>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Is there a common understanding of polic</w:t>
            </w:r>
            <w:r w:rsidR="00B56315" w:rsidRPr="00F30DF7">
              <w:rPr>
                <w:rFonts w:asciiTheme="majorBidi" w:hAnsiTheme="majorBidi" w:cstheme="majorBidi"/>
                <w:bCs w:val="0"/>
                <w:snapToGrid/>
                <w:szCs w:val="20"/>
                <w:lang w:bidi="fa-IR"/>
              </w:rPr>
              <w:t>y</w:t>
            </w:r>
            <w:r w:rsidRPr="00F30DF7">
              <w:rPr>
                <w:rFonts w:asciiTheme="majorBidi" w:hAnsiTheme="majorBidi" w:cstheme="majorBidi"/>
                <w:bCs w:val="0"/>
                <w:snapToGrid/>
                <w:szCs w:val="20"/>
                <w:rtl/>
                <w:lang w:bidi="fa-IR"/>
              </w:rPr>
              <w:t>?</w:t>
            </w:r>
          </w:p>
        </w:tc>
        <w:tc>
          <w:tcPr>
            <w:tcW w:w="1134" w:type="dxa"/>
            <w:vMerge/>
            <w:tcBorders>
              <w:left w:val="single" w:sz="12" w:space="0" w:color="auto"/>
              <w:right w:val="single" w:sz="12" w:space="0" w:color="auto"/>
            </w:tcBorders>
            <w:shd w:val="clear" w:color="auto" w:fill="D9D9D9" w:themeFill="background1" w:themeFillShade="D9"/>
          </w:tcPr>
          <w:p w14:paraId="0A9F6FC7" w14:textId="77777777" w:rsidR="00750815" w:rsidRPr="00F30DF7" w:rsidRDefault="00750815" w:rsidP="00A00A92">
            <w:pPr>
              <w:pStyle w:val="Abstract"/>
              <w:spacing w:line="276" w:lineRule="auto"/>
              <w:ind w:left="0" w:right="0" w:firstLine="0"/>
              <w:rPr>
                <w:rFonts w:asciiTheme="majorBidi" w:eastAsiaTheme="minorHAnsi" w:hAnsiTheme="majorBidi" w:cstheme="majorBidi"/>
                <w:b/>
                <w:bCs w:val="0"/>
                <w:snapToGrid/>
                <w:sz w:val="22"/>
                <w:szCs w:val="20"/>
                <w:rtl/>
                <w:lang w:bidi="fa-IR"/>
              </w:rPr>
            </w:pPr>
          </w:p>
        </w:tc>
      </w:tr>
      <w:tr w:rsidR="00750815" w:rsidRPr="00F30DF7" w14:paraId="3B0759AD" w14:textId="77777777" w:rsidTr="006F7772">
        <w:trPr>
          <w:cantSplit/>
          <w:trHeight w:val="1397"/>
        </w:trPr>
        <w:tc>
          <w:tcPr>
            <w:tcW w:w="5522" w:type="dxa"/>
            <w:tcBorders>
              <w:left w:val="single" w:sz="12" w:space="0" w:color="auto"/>
              <w:right w:val="single" w:sz="12" w:space="0" w:color="auto"/>
            </w:tcBorders>
            <w:shd w:val="clear" w:color="auto" w:fill="FFFFFF" w:themeFill="background1"/>
          </w:tcPr>
          <w:p w14:paraId="2636D258" w14:textId="77777777" w:rsidR="00750815" w:rsidRPr="00F30DF7" w:rsidRDefault="00750815" w:rsidP="00B75236">
            <w:pPr>
              <w:pStyle w:val="Abstract"/>
              <w:bidi w:val="0"/>
              <w:ind w:left="0" w:right="0" w:firstLine="0"/>
              <w:rPr>
                <w:rFonts w:asciiTheme="majorBidi" w:eastAsia="TimesLTStd-Roman" w:hAnsiTheme="majorBidi" w:cstheme="majorBidi"/>
                <w:i/>
                <w:iCs/>
                <w:szCs w:val="20"/>
                <w:rtl/>
              </w:rPr>
            </w:pPr>
            <w:r w:rsidRPr="00F30DF7">
              <w:rPr>
                <w:rFonts w:asciiTheme="majorBidi" w:eastAsia="TimesLTStd-Roman" w:hAnsiTheme="majorBidi" w:cstheme="majorBidi"/>
                <w:i/>
                <w:iCs/>
                <w:szCs w:val="20"/>
              </w:rPr>
              <w:t>The degree of deviation from the transparency policies is as follows: 10% deviation is low</w:t>
            </w:r>
            <w:r w:rsidR="004F1F28" w:rsidRPr="00F30DF7">
              <w:rPr>
                <w:rFonts w:asciiTheme="majorBidi" w:eastAsia="TimesLTStd-Roman" w:hAnsiTheme="majorBidi" w:cstheme="majorBidi"/>
                <w:i/>
                <w:iCs/>
                <w:szCs w:val="20"/>
              </w:rPr>
              <w:t>,</w:t>
            </w:r>
            <w:r w:rsidRPr="00F30DF7">
              <w:rPr>
                <w:rFonts w:asciiTheme="majorBidi" w:eastAsia="TimesLTStd-Roman" w:hAnsiTheme="majorBidi" w:cstheme="majorBidi"/>
                <w:i/>
                <w:iCs/>
                <w:szCs w:val="20"/>
              </w:rPr>
              <w:t xml:space="preserve"> and 90% lacks information. The uncertainty of the devi</w:t>
            </w:r>
            <w:r w:rsidR="004F1F28" w:rsidRPr="00F30DF7">
              <w:rPr>
                <w:rFonts w:asciiTheme="majorBidi" w:eastAsia="TimesLTStd-Roman" w:hAnsiTheme="majorBidi" w:cstheme="majorBidi"/>
                <w:i/>
                <w:iCs/>
                <w:szCs w:val="20"/>
              </w:rPr>
              <w:t>ation of the transparency policies</w:t>
            </w:r>
            <w:r w:rsidRPr="00F30DF7">
              <w:rPr>
                <w:rFonts w:asciiTheme="majorBidi" w:eastAsia="TimesLTStd-Roman" w:hAnsiTheme="majorBidi" w:cstheme="majorBidi"/>
                <w:i/>
                <w:iCs/>
                <w:szCs w:val="20"/>
              </w:rPr>
              <w:t xml:space="preserve"> </w:t>
            </w:r>
            <w:r w:rsidR="004F1F28" w:rsidRPr="00F30DF7">
              <w:rPr>
                <w:rFonts w:asciiTheme="majorBidi" w:eastAsia="TimesLTStd-Roman" w:hAnsiTheme="majorBidi" w:cstheme="majorBidi"/>
                <w:i/>
                <w:iCs/>
                <w:szCs w:val="20"/>
              </w:rPr>
              <w:t>reflects</w:t>
            </w:r>
            <w:r w:rsidR="00B75236" w:rsidRPr="00F30DF7">
              <w:rPr>
                <w:rFonts w:asciiTheme="majorBidi" w:eastAsia="TimesLTStd-Roman" w:hAnsiTheme="majorBidi" w:cstheme="majorBidi"/>
                <w:i/>
                <w:iCs/>
                <w:szCs w:val="20"/>
              </w:rPr>
              <w:t xml:space="preserve"> that the results </w:t>
            </w:r>
            <w:r w:rsidR="004A3AED" w:rsidRPr="00F30DF7">
              <w:rPr>
                <w:rFonts w:asciiTheme="majorBidi" w:eastAsia="TimesLTStd-Roman" w:hAnsiTheme="majorBidi" w:cstheme="majorBidi"/>
                <w:i/>
                <w:iCs/>
                <w:szCs w:val="20"/>
              </w:rPr>
              <w:t>need to be</w:t>
            </w:r>
            <w:r w:rsidRPr="00F30DF7">
              <w:rPr>
                <w:rFonts w:asciiTheme="majorBidi" w:eastAsia="TimesLTStd-Roman" w:hAnsiTheme="majorBidi" w:cstheme="majorBidi"/>
                <w:i/>
                <w:iCs/>
                <w:szCs w:val="20"/>
              </w:rPr>
              <w:t xml:space="preserve"> </w:t>
            </w:r>
            <w:r w:rsidR="004F1F28" w:rsidRPr="00F30DF7">
              <w:rPr>
                <w:rFonts w:asciiTheme="majorBidi" w:eastAsia="TimesLTStd-Roman" w:hAnsiTheme="majorBidi" w:cstheme="majorBidi"/>
                <w:i/>
                <w:iCs/>
                <w:szCs w:val="20"/>
              </w:rPr>
              <w:t>adequate</w:t>
            </w:r>
            <w:r w:rsidRPr="00F30DF7">
              <w:rPr>
                <w:rFonts w:asciiTheme="majorBidi" w:eastAsia="TimesLTStd-Roman" w:hAnsiTheme="majorBidi" w:cstheme="majorBidi"/>
                <w:i/>
                <w:iCs/>
                <w:szCs w:val="20"/>
              </w:rPr>
              <w:t xml:space="preserve">ly explained </w:t>
            </w:r>
            <w:r w:rsidR="004A3AED" w:rsidRPr="00F30DF7">
              <w:rPr>
                <w:rFonts w:asciiTheme="majorBidi" w:eastAsia="TimesLTStd-Roman" w:hAnsiTheme="majorBidi" w:cstheme="majorBidi"/>
                <w:i/>
                <w:iCs/>
                <w:szCs w:val="20"/>
              </w:rPr>
              <w:t>to check the deviation.</w:t>
            </w:r>
          </w:p>
        </w:tc>
        <w:tc>
          <w:tcPr>
            <w:tcW w:w="2694" w:type="dxa"/>
            <w:tcBorders>
              <w:left w:val="single" w:sz="12" w:space="0" w:color="auto"/>
              <w:right w:val="single" w:sz="12" w:space="0" w:color="auto"/>
            </w:tcBorders>
            <w:shd w:val="clear" w:color="auto" w:fill="FFFFFF" w:themeFill="background1"/>
            <w:vAlign w:val="center"/>
          </w:tcPr>
          <w:p w14:paraId="2030432D" w14:textId="77777777" w:rsidR="00750815" w:rsidRPr="00F30DF7" w:rsidRDefault="00750815" w:rsidP="00B56315">
            <w:pPr>
              <w:pStyle w:val="Abstract"/>
              <w:bidi w:val="0"/>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 xml:space="preserve">Has there been any deviation from </w:t>
            </w:r>
            <w:r w:rsidR="00E63AFA" w:rsidRPr="00F30DF7">
              <w:rPr>
                <w:rFonts w:asciiTheme="majorBidi" w:hAnsiTheme="majorBidi" w:cstheme="majorBidi"/>
                <w:bCs w:val="0"/>
                <w:snapToGrid/>
                <w:szCs w:val="20"/>
                <w:lang w:bidi="fa-IR"/>
              </w:rPr>
              <w:t xml:space="preserve">the </w:t>
            </w:r>
            <w:r w:rsidRPr="00F30DF7">
              <w:rPr>
                <w:rFonts w:asciiTheme="majorBidi" w:hAnsiTheme="majorBidi" w:cstheme="majorBidi"/>
                <w:bCs w:val="0"/>
                <w:snapToGrid/>
                <w:szCs w:val="20"/>
                <w:lang w:bidi="fa-IR"/>
              </w:rPr>
              <w:t>polic</w:t>
            </w:r>
            <w:r w:rsidR="00B56315" w:rsidRPr="00F30DF7">
              <w:rPr>
                <w:rFonts w:asciiTheme="majorBidi" w:hAnsiTheme="majorBidi" w:cstheme="majorBidi"/>
                <w:bCs w:val="0"/>
                <w:snapToGrid/>
                <w:szCs w:val="20"/>
                <w:lang w:bidi="fa-IR"/>
              </w:rPr>
              <w:t>y</w:t>
            </w:r>
            <w:r w:rsidRPr="00F30DF7">
              <w:rPr>
                <w:rFonts w:asciiTheme="majorBidi" w:hAnsiTheme="majorBidi" w:cstheme="majorBidi"/>
                <w:bCs w:val="0"/>
                <w:snapToGrid/>
                <w:szCs w:val="20"/>
                <w:lang w:bidi="fa-IR"/>
              </w:rPr>
              <w:t xml:space="preserve"> during the past </w:t>
            </w:r>
            <w:r w:rsidR="00B56315" w:rsidRPr="00F30DF7">
              <w:rPr>
                <w:rFonts w:asciiTheme="majorBidi" w:hAnsiTheme="majorBidi" w:cstheme="majorBidi"/>
                <w:bCs w:val="0"/>
                <w:snapToGrid/>
                <w:szCs w:val="20"/>
                <w:lang w:bidi="fa-IR"/>
              </w:rPr>
              <w:t>years</w:t>
            </w:r>
            <w:r w:rsidRPr="00F30DF7">
              <w:rPr>
                <w:rFonts w:asciiTheme="majorBidi" w:hAnsiTheme="majorBidi" w:cstheme="majorBidi"/>
                <w:bCs w:val="0"/>
                <w:snapToGrid/>
                <w:szCs w:val="20"/>
                <w:rtl/>
                <w:lang w:bidi="fa-IR"/>
              </w:rPr>
              <w:t>?</w:t>
            </w:r>
          </w:p>
        </w:tc>
        <w:tc>
          <w:tcPr>
            <w:tcW w:w="1134" w:type="dxa"/>
            <w:vMerge/>
            <w:tcBorders>
              <w:left w:val="single" w:sz="12" w:space="0" w:color="auto"/>
              <w:right w:val="single" w:sz="12" w:space="0" w:color="auto"/>
            </w:tcBorders>
            <w:shd w:val="clear" w:color="auto" w:fill="D9D9D9" w:themeFill="background1" w:themeFillShade="D9"/>
          </w:tcPr>
          <w:p w14:paraId="768DDA94" w14:textId="77777777" w:rsidR="00750815" w:rsidRPr="00F30DF7" w:rsidRDefault="00750815" w:rsidP="00A00A92">
            <w:pPr>
              <w:pStyle w:val="Abstract"/>
              <w:spacing w:line="276" w:lineRule="auto"/>
              <w:ind w:left="0" w:right="0" w:firstLine="0"/>
              <w:rPr>
                <w:rFonts w:asciiTheme="majorBidi" w:eastAsiaTheme="minorHAnsi" w:hAnsiTheme="majorBidi" w:cstheme="majorBidi"/>
                <w:b/>
                <w:bCs w:val="0"/>
                <w:snapToGrid/>
                <w:sz w:val="22"/>
                <w:szCs w:val="20"/>
                <w:rtl/>
                <w:lang w:bidi="fa-IR"/>
              </w:rPr>
            </w:pPr>
          </w:p>
        </w:tc>
      </w:tr>
      <w:tr w:rsidR="00750815" w:rsidRPr="00F30DF7" w14:paraId="5A7C155F" w14:textId="77777777" w:rsidTr="006F7772">
        <w:trPr>
          <w:cantSplit/>
          <w:trHeight w:val="1134"/>
        </w:trPr>
        <w:tc>
          <w:tcPr>
            <w:tcW w:w="5522" w:type="dxa"/>
            <w:tcBorders>
              <w:left w:val="single" w:sz="12" w:space="0" w:color="auto"/>
              <w:right w:val="single" w:sz="12" w:space="0" w:color="auto"/>
            </w:tcBorders>
            <w:shd w:val="clear" w:color="auto" w:fill="FFFFFF" w:themeFill="background1"/>
          </w:tcPr>
          <w:p w14:paraId="240809B5" w14:textId="77777777" w:rsidR="00750815" w:rsidRPr="00F30DF7" w:rsidRDefault="00750815" w:rsidP="000107D5">
            <w:pPr>
              <w:pStyle w:val="Abstract"/>
              <w:bidi w:val="0"/>
              <w:ind w:left="0" w:right="0" w:firstLine="0"/>
              <w:rPr>
                <w:rFonts w:asciiTheme="majorBidi" w:eastAsia="TimesLTStd-Roman" w:hAnsiTheme="majorBidi" w:cstheme="majorBidi"/>
                <w:i/>
                <w:iCs/>
                <w:szCs w:val="20"/>
                <w:rtl/>
              </w:rPr>
            </w:pPr>
            <w:r w:rsidRPr="00F30DF7">
              <w:rPr>
                <w:rFonts w:asciiTheme="majorBidi" w:eastAsia="TimesLTStd-Roman" w:hAnsiTheme="majorBidi" w:cstheme="majorBidi"/>
                <w:i/>
                <w:iCs/>
                <w:szCs w:val="20"/>
              </w:rPr>
              <w:t>-</w:t>
            </w:r>
            <w:r w:rsidR="000A7757" w:rsidRPr="00F30DF7">
              <w:rPr>
                <w:rFonts w:asciiTheme="majorBidi" w:eastAsia="TimesLTStd-Roman" w:hAnsiTheme="majorBidi" w:cstheme="majorBidi"/>
                <w:i/>
                <w:iCs/>
                <w:szCs w:val="20"/>
              </w:rPr>
              <w:t xml:space="preserve">All </w:t>
            </w:r>
            <w:r w:rsidRPr="00F30DF7">
              <w:rPr>
                <w:rFonts w:asciiTheme="majorBidi" w:eastAsia="TimesLTStd-Roman" w:hAnsiTheme="majorBidi" w:cstheme="majorBidi"/>
                <w:i/>
                <w:iCs/>
                <w:szCs w:val="20"/>
              </w:rPr>
              <w:t xml:space="preserve">of </w:t>
            </w:r>
            <w:r w:rsidR="004A3AED" w:rsidRPr="00F30DF7">
              <w:rPr>
                <w:rFonts w:asciiTheme="majorBidi" w:eastAsia="TimesLTStd-Roman" w:hAnsiTheme="majorBidi" w:cstheme="majorBidi"/>
                <w:i/>
                <w:iCs/>
                <w:szCs w:val="20"/>
              </w:rPr>
              <w:t xml:space="preserve">the </w:t>
            </w:r>
            <w:r w:rsidRPr="00F30DF7">
              <w:rPr>
                <w:rFonts w:asciiTheme="majorBidi" w:eastAsia="TimesLTStd-Roman" w:hAnsiTheme="majorBidi" w:cstheme="majorBidi"/>
                <w:i/>
                <w:iCs/>
                <w:szCs w:val="20"/>
              </w:rPr>
              <w:t>transparency policies</w:t>
            </w:r>
            <w:r w:rsidR="000A7757" w:rsidRPr="00F30DF7">
              <w:rPr>
                <w:rFonts w:asciiTheme="majorBidi" w:eastAsia="TimesLTStd-Roman" w:hAnsiTheme="majorBidi" w:cstheme="majorBidi"/>
                <w:i/>
                <w:iCs/>
                <w:szCs w:val="20"/>
              </w:rPr>
              <w:t xml:space="preserve">(100%) </w:t>
            </w:r>
            <w:r w:rsidRPr="00F30DF7">
              <w:rPr>
                <w:rFonts w:asciiTheme="majorBidi" w:eastAsia="TimesLTStd-Roman" w:hAnsiTheme="majorBidi" w:cstheme="majorBidi"/>
                <w:i/>
                <w:iCs/>
                <w:szCs w:val="20"/>
              </w:rPr>
              <w:t xml:space="preserve">have the cause of </w:t>
            </w:r>
            <w:r w:rsidR="004F1F28" w:rsidRPr="00F30DF7">
              <w:rPr>
                <w:rFonts w:asciiTheme="majorBidi" w:eastAsia="TimesLTStd-Roman" w:hAnsiTheme="majorBidi" w:cstheme="majorBidi"/>
                <w:i/>
                <w:iCs/>
                <w:szCs w:val="20"/>
              </w:rPr>
              <w:t xml:space="preserve">the </w:t>
            </w:r>
            <w:r w:rsidRPr="00F30DF7">
              <w:rPr>
                <w:rFonts w:asciiTheme="majorBidi" w:eastAsia="TimesLTStd-Roman" w:hAnsiTheme="majorBidi" w:cstheme="majorBidi"/>
                <w:i/>
                <w:iCs/>
                <w:szCs w:val="20"/>
              </w:rPr>
              <w:t>occurrence</w:t>
            </w:r>
            <w:r w:rsidR="004F1F28" w:rsidRPr="00F30DF7">
              <w:rPr>
                <w:rFonts w:asciiTheme="majorBidi" w:eastAsia="TimesLTStd-Roman" w:hAnsiTheme="majorBidi" w:cstheme="majorBidi"/>
                <w:i/>
                <w:iCs/>
                <w:szCs w:val="20"/>
              </w:rPr>
              <w:t>,</w:t>
            </w:r>
            <w:r w:rsidRPr="00F30DF7">
              <w:rPr>
                <w:rFonts w:asciiTheme="majorBidi" w:eastAsia="TimesLTStd-Roman" w:hAnsiTheme="majorBidi" w:cstheme="majorBidi"/>
                <w:i/>
                <w:iCs/>
                <w:szCs w:val="20"/>
              </w:rPr>
              <w:t xml:space="preserve"> including reducing costs, helping to create sustainable income</w:t>
            </w:r>
            <w:r w:rsidR="004F1F28" w:rsidRPr="00F30DF7">
              <w:rPr>
                <w:rFonts w:asciiTheme="majorBidi" w:eastAsia="TimesLTStd-Roman" w:hAnsiTheme="majorBidi" w:cstheme="majorBidi"/>
                <w:i/>
                <w:iCs/>
                <w:szCs w:val="20"/>
              </w:rPr>
              <w:t>,</w:t>
            </w:r>
            <w:r w:rsidRPr="00F30DF7">
              <w:rPr>
                <w:rFonts w:asciiTheme="majorBidi" w:eastAsia="TimesLTStd-Roman" w:hAnsiTheme="majorBidi" w:cstheme="majorBidi"/>
                <w:i/>
                <w:iCs/>
                <w:szCs w:val="20"/>
              </w:rPr>
              <w:t xml:space="preserve"> and improving the livability and competitiveness of </w:t>
            </w:r>
            <w:r w:rsidR="000A1304" w:rsidRPr="00F30DF7">
              <w:rPr>
                <w:rFonts w:asciiTheme="majorBidi" w:eastAsia="TimesLTStd-Roman" w:hAnsiTheme="majorBidi" w:cstheme="majorBidi"/>
                <w:i/>
                <w:iCs/>
                <w:szCs w:val="20"/>
              </w:rPr>
              <w:t>Esfahan</w:t>
            </w:r>
            <w:r w:rsidRPr="00F30DF7">
              <w:rPr>
                <w:rFonts w:asciiTheme="majorBidi" w:eastAsia="TimesLTStd-Roman" w:hAnsiTheme="majorBidi" w:cstheme="majorBidi"/>
                <w:i/>
                <w:iCs/>
                <w:szCs w:val="20"/>
              </w:rPr>
              <w:t xml:space="preserve"> city</w:t>
            </w:r>
            <w:r w:rsidRPr="00F30DF7">
              <w:rPr>
                <w:rFonts w:asciiTheme="majorBidi" w:eastAsia="TimesLTStd-Roman" w:hAnsiTheme="majorBidi" w:cstheme="majorBidi"/>
                <w:i/>
                <w:iCs/>
                <w:szCs w:val="20"/>
                <w:rtl/>
              </w:rPr>
              <w:t>.</w:t>
            </w:r>
          </w:p>
        </w:tc>
        <w:tc>
          <w:tcPr>
            <w:tcW w:w="2694" w:type="dxa"/>
            <w:tcBorders>
              <w:left w:val="single" w:sz="12" w:space="0" w:color="auto"/>
              <w:right w:val="single" w:sz="12" w:space="0" w:color="auto"/>
            </w:tcBorders>
            <w:shd w:val="clear" w:color="auto" w:fill="FFFFFF" w:themeFill="background1"/>
            <w:vAlign w:val="center"/>
          </w:tcPr>
          <w:p w14:paraId="63691FA5" w14:textId="17C82122" w:rsidR="00750815" w:rsidRPr="00F30DF7" w:rsidRDefault="00750815" w:rsidP="00E63AFA">
            <w:pPr>
              <w:pStyle w:val="Abstract"/>
              <w:bidi w:val="0"/>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 xml:space="preserve">Is the </w:t>
            </w:r>
            <w:r w:rsidR="00405E33">
              <w:rPr>
                <w:rFonts w:asciiTheme="majorBidi" w:hAnsiTheme="majorBidi" w:cstheme="majorBidi"/>
                <w:bCs w:val="0"/>
                <w:snapToGrid/>
                <w:szCs w:val="20"/>
                <w:lang w:bidi="fa-IR"/>
              </w:rPr>
              <w:t>policy's rationale</w:t>
            </w:r>
            <w:r w:rsidRPr="00F30DF7">
              <w:rPr>
                <w:rFonts w:asciiTheme="majorBidi" w:hAnsiTheme="majorBidi" w:cstheme="majorBidi"/>
                <w:bCs w:val="0"/>
                <w:snapToGrid/>
                <w:szCs w:val="20"/>
                <w:lang w:bidi="fa-IR"/>
              </w:rPr>
              <w:t xml:space="preserve"> clearly stated</w:t>
            </w:r>
            <w:r w:rsidRPr="00F30DF7">
              <w:rPr>
                <w:rFonts w:asciiTheme="majorBidi" w:hAnsiTheme="majorBidi" w:cstheme="majorBidi"/>
                <w:bCs w:val="0"/>
                <w:snapToGrid/>
                <w:szCs w:val="20"/>
                <w:rtl/>
                <w:lang w:bidi="fa-IR"/>
              </w:rPr>
              <w:t>?</w:t>
            </w:r>
          </w:p>
        </w:tc>
        <w:tc>
          <w:tcPr>
            <w:tcW w:w="1134" w:type="dxa"/>
            <w:tcBorders>
              <w:left w:val="single" w:sz="12" w:space="0" w:color="auto"/>
              <w:right w:val="single" w:sz="12" w:space="0" w:color="auto"/>
            </w:tcBorders>
            <w:shd w:val="clear" w:color="auto" w:fill="D9D9D9" w:themeFill="background1" w:themeFillShade="D9"/>
            <w:vAlign w:val="center"/>
          </w:tcPr>
          <w:p w14:paraId="52EFF44D" w14:textId="77777777" w:rsidR="00750815" w:rsidRPr="00F30DF7" w:rsidRDefault="00750815" w:rsidP="00A00A92">
            <w:pPr>
              <w:bidi/>
              <w:jc w:val="both"/>
              <w:rPr>
                <w:rFonts w:asciiTheme="majorBidi" w:hAnsiTheme="majorBidi" w:cstheme="majorBidi"/>
                <w:b/>
                <w:szCs w:val="20"/>
                <w:rtl/>
                <w:lang w:bidi="fa-IR"/>
              </w:rPr>
            </w:pPr>
            <w:r w:rsidRPr="00F30DF7">
              <w:rPr>
                <w:rFonts w:asciiTheme="majorBidi" w:hAnsiTheme="majorBidi" w:cstheme="majorBidi"/>
                <w:b/>
                <w:szCs w:val="20"/>
                <w:lang w:bidi="fa-IR"/>
              </w:rPr>
              <w:t xml:space="preserve">Reason </w:t>
            </w:r>
          </w:p>
        </w:tc>
      </w:tr>
      <w:tr w:rsidR="00750815" w:rsidRPr="00F30DF7" w14:paraId="7873A54C" w14:textId="77777777" w:rsidTr="006F7772">
        <w:trPr>
          <w:cantSplit/>
          <w:trHeight w:val="916"/>
        </w:trPr>
        <w:tc>
          <w:tcPr>
            <w:tcW w:w="5522" w:type="dxa"/>
            <w:tcBorders>
              <w:left w:val="single" w:sz="12" w:space="0" w:color="auto"/>
              <w:right w:val="single" w:sz="12" w:space="0" w:color="auto"/>
            </w:tcBorders>
            <w:shd w:val="clear" w:color="auto" w:fill="FFFFFF" w:themeFill="background1"/>
          </w:tcPr>
          <w:p w14:paraId="654CD0D3" w14:textId="134B558C" w:rsidR="00750815" w:rsidRPr="00F30DF7" w:rsidRDefault="00750815" w:rsidP="004A3AED">
            <w:pPr>
              <w:pStyle w:val="Abstract"/>
              <w:bidi w:val="0"/>
              <w:ind w:left="0" w:right="0" w:firstLine="0"/>
              <w:jc w:val="left"/>
              <w:rPr>
                <w:rFonts w:asciiTheme="majorBidi" w:eastAsia="TimesLTStd-Roman" w:hAnsiTheme="majorBidi" w:cstheme="majorBidi"/>
                <w:i/>
                <w:iCs/>
                <w:szCs w:val="20"/>
                <w:rtl/>
              </w:rPr>
            </w:pPr>
            <w:r w:rsidRPr="00F30DF7">
              <w:rPr>
                <w:rFonts w:asciiTheme="majorBidi" w:eastAsia="TimesLTStd-Roman" w:hAnsiTheme="majorBidi" w:cstheme="majorBidi"/>
                <w:i/>
                <w:iCs/>
                <w:szCs w:val="20"/>
              </w:rPr>
              <w:t>-</w:t>
            </w:r>
            <w:r w:rsidR="000A7757" w:rsidRPr="00F30DF7">
              <w:rPr>
                <w:rFonts w:asciiTheme="majorBidi" w:eastAsia="TimesLTStd-Roman" w:hAnsiTheme="majorBidi" w:cstheme="majorBidi"/>
                <w:i/>
                <w:iCs/>
                <w:szCs w:val="20"/>
              </w:rPr>
              <w:t xml:space="preserve"> All </w:t>
            </w:r>
            <w:r w:rsidR="004A3AED" w:rsidRPr="00F30DF7">
              <w:rPr>
                <w:rFonts w:asciiTheme="majorBidi" w:eastAsia="TimesLTStd-Roman" w:hAnsiTheme="majorBidi" w:cstheme="majorBidi"/>
                <w:i/>
                <w:iCs/>
                <w:szCs w:val="20"/>
              </w:rPr>
              <w:t>the</w:t>
            </w:r>
            <w:r w:rsidRPr="00F30DF7">
              <w:rPr>
                <w:rFonts w:asciiTheme="majorBidi" w:eastAsia="TimesLTStd-Roman" w:hAnsiTheme="majorBidi" w:cstheme="majorBidi"/>
                <w:i/>
                <w:iCs/>
                <w:szCs w:val="20"/>
              </w:rPr>
              <w:t xml:space="preserve"> transparency policies</w:t>
            </w:r>
            <w:r w:rsidR="000A7757" w:rsidRPr="00F30DF7">
              <w:rPr>
                <w:rFonts w:asciiTheme="majorBidi" w:eastAsia="TimesLTStd-Roman" w:hAnsiTheme="majorBidi" w:cstheme="majorBidi"/>
                <w:i/>
                <w:iCs/>
                <w:szCs w:val="20"/>
              </w:rPr>
              <w:t xml:space="preserve">(100%) </w:t>
            </w:r>
            <w:r w:rsidR="008250C7" w:rsidRPr="00F30DF7">
              <w:rPr>
                <w:rFonts w:asciiTheme="majorBidi" w:eastAsia="TimesLTStd-Roman" w:hAnsiTheme="majorBidi" w:cstheme="majorBidi"/>
                <w:i/>
                <w:iCs/>
                <w:szCs w:val="20"/>
              </w:rPr>
              <w:t xml:space="preserve">were adopted to meet </w:t>
            </w:r>
            <w:r w:rsidRPr="00F30DF7">
              <w:rPr>
                <w:rFonts w:asciiTheme="majorBidi" w:eastAsia="TimesLTStd-Roman" w:hAnsiTheme="majorBidi" w:cstheme="majorBidi"/>
                <w:i/>
                <w:iCs/>
                <w:szCs w:val="20"/>
              </w:rPr>
              <w:t xml:space="preserve">public needs, such as </w:t>
            </w:r>
            <w:r w:rsidR="00BA0EDA" w:rsidRPr="00F30DF7">
              <w:rPr>
                <w:rFonts w:asciiTheme="majorBidi" w:eastAsia="TimesLTStd-Roman" w:hAnsiTheme="majorBidi" w:cstheme="majorBidi"/>
                <w:i/>
                <w:iCs/>
                <w:szCs w:val="20"/>
              </w:rPr>
              <w:t>restarting</w:t>
            </w:r>
            <w:r w:rsidRPr="00F30DF7">
              <w:rPr>
                <w:rFonts w:asciiTheme="majorBidi" w:eastAsia="TimesLTStd-Roman" w:hAnsiTheme="majorBidi" w:cstheme="majorBidi"/>
                <w:i/>
                <w:iCs/>
                <w:szCs w:val="20"/>
              </w:rPr>
              <w:t xml:space="preserve"> stagnant projects, identifying money laundering units, organi</w:t>
            </w:r>
            <w:r w:rsidR="004A3AED" w:rsidRPr="00F30DF7">
              <w:rPr>
                <w:rFonts w:asciiTheme="majorBidi" w:eastAsia="TimesLTStd-Roman" w:hAnsiTheme="majorBidi" w:cstheme="majorBidi"/>
                <w:i/>
                <w:iCs/>
                <w:szCs w:val="20"/>
              </w:rPr>
              <w:t>z</w:t>
            </w:r>
            <w:r w:rsidRPr="00F30DF7">
              <w:rPr>
                <w:rFonts w:asciiTheme="majorBidi" w:eastAsia="TimesLTStd-Roman" w:hAnsiTheme="majorBidi" w:cstheme="majorBidi"/>
                <w:i/>
                <w:iCs/>
                <w:szCs w:val="20"/>
              </w:rPr>
              <w:t>ing disruptive businesses, and preserving historical identity</w:t>
            </w:r>
            <w:r w:rsidRPr="00F30DF7">
              <w:rPr>
                <w:rFonts w:asciiTheme="majorBidi" w:eastAsia="TimesLTStd-Roman" w:hAnsiTheme="majorBidi" w:cstheme="majorBidi"/>
                <w:i/>
                <w:iCs/>
                <w:szCs w:val="20"/>
                <w:rtl/>
              </w:rPr>
              <w:t>.</w:t>
            </w:r>
          </w:p>
        </w:tc>
        <w:tc>
          <w:tcPr>
            <w:tcW w:w="2694" w:type="dxa"/>
            <w:tcBorders>
              <w:left w:val="single" w:sz="12" w:space="0" w:color="auto"/>
              <w:right w:val="single" w:sz="12" w:space="0" w:color="auto"/>
            </w:tcBorders>
            <w:shd w:val="clear" w:color="auto" w:fill="FFFFFF" w:themeFill="background1"/>
            <w:vAlign w:val="center"/>
          </w:tcPr>
          <w:p w14:paraId="4EF41D65" w14:textId="77777777" w:rsidR="00750815" w:rsidRPr="00F30DF7" w:rsidRDefault="00E63AFA" w:rsidP="005573E9">
            <w:pPr>
              <w:pStyle w:val="Abstract"/>
              <w:bidi w:val="0"/>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Is</w:t>
            </w:r>
            <w:r w:rsidR="00750815" w:rsidRPr="00F30DF7">
              <w:rPr>
                <w:rFonts w:asciiTheme="majorBidi" w:hAnsiTheme="majorBidi" w:cstheme="majorBidi"/>
                <w:bCs w:val="0"/>
                <w:snapToGrid/>
                <w:szCs w:val="20"/>
                <w:lang w:bidi="fa-IR"/>
              </w:rPr>
              <w:t xml:space="preserve"> </w:t>
            </w:r>
            <w:r w:rsidRPr="00F30DF7">
              <w:rPr>
                <w:rFonts w:asciiTheme="majorBidi" w:hAnsiTheme="majorBidi" w:cstheme="majorBidi"/>
                <w:bCs w:val="0"/>
                <w:snapToGrid/>
                <w:szCs w:val="20"/>
                <w:lang w:bidi="fa-IR"/>
              </w:rPr>
              <w:t>this</w:t>
            </w:r>
            <w:r w:rsidR="00750815" w:rsidRPr="00F30DF7">
              <w:rPr>
                <w:rFonts w:asciiTheme="majorBidi" w:hAnsiTheme="majorBidi" w:cstheme="majorBidi"/>
                <w:bCs w:val="0"/>
                <w:snapToGrid/>
                <w:szCs w:val="20"/>
                <w:lang w:bidi="fa-IR"/>
              </w:rPr>
              <w:t xml:space="preserve"> polic</w:t>
            </w:r>
            <w:r w:rsidR="005573E9" w:rsidRPr="00F30DF7">
              <w:rPr>
                <w:rFonts w:asciiTheme="majorBidi" w:hAnsiTheme="majorBidi" w:cstheme="majorBidi"/>
                <w:bCs w:val="0"/>
                <w:snapToGrid/>
                <w:szCs w:val="20"/>
                <w:lang w:bidi="fa-IR"/>
              </w:rPr>
              <w:t>y</w:t>
            </w:r>
            <w:r w:rsidR="00750815" w:rsidRPr="00F30DF7">
              <w:rPr>
                <w:rFonts w:asciiTheme="majorBidi" w:hAnsiTheme="majorBidi" w:cstheme="majorBidi"/>
                <w:bCs w:val="0"/>
                <w:snapToGrid/>
                <w:szCs w:val="20"/>
                <w:lang w:bidi="fa-IR"/>
              </w:rPr>
              <w:t xml:space="preserve"> consistent with public needs</w:t>
            </w:r>
            <w:r w:rsidR="00750815" w:rsidRPr="00F30DF7">
              <w:rPr>
                <w:rFonts w:asciiTheme="majorBidi" w:hAnsiTheme="majorBidi" w:cstheme="majorBidi"/>
                <w:bCs w:val="0"/>
                <w:snapToGrid/>
                <w:szCs w:val="20"/>
                <w:rtl/>
                <w:lang w:bidi="fa-IR"/>
              </w:rPr>
              <w:t>?</w:t>
            </w:r>
          </w:p>
        </w:tc>
        <w:tc>
          <w:tcPr>
            <w:tcW w:w="1134" w:type="dxa"/>
            <w:vMerge w:val="restart"/>
            <w:tcBorders>
              <w:left w:val="single" w:sz="12" w:space="0" w:color="auto"/>
              <w:right w:val="single" w:sz="12" w:space="0" w:color="auto"/>
            </w:tcBorders>
            <w:shd w:val="clear" w:color="auto" w:fill="D9D9D9" w:themeFill="background1" w:themeFillShade="D9"/>
            <w:vAlign w:val="center"/>
          </w:tcPr>
          <w:p w14:paraId="0618975E" w14:textId="77777777" w:rsidR="00750815" w:rsidRPr="00F30DF7" w:rsidRDefault="00750815" w:rsidP="00A00A92">
            <w:pPr>
              <w:bidi/>
              <w:jc w:val="both"/>
              <w:rPr>
                <w:rFonts w:asciiTheme="majorBidi" w:hAnsiTheme="majorBidi" w:cstheme="majorBidi"/>
                <w:b/>
                <w:szCs w:val="20"/>
                <w:rtl/>
                <w:lang w:bidi="fa-IR"/>
              </w:rPr>
            </w:pPr>
            <w:r w:rsidRPr="00F30DF7">
              <w:rPr>
                <w:rFonts w:asciiTheme="majorBidi" w:hAnsiTheme="majorBidi" w:cstheme="majorBidi"/>
                <w:b/>
                <w:szCs w:val="20"/>
                <w:lang w:bidi="fa-IR"/>
              </w:rPr>
              <w:t xml:space="preserve">Objective </w:t>
            </w:r>
          </w:p>
        </w:tc>
      </w:tr>
      <w:tr w:rsidR="00750815" w:rsidRPr="00F30DF7" w14:paraId="0BE8118A" w14:textId="77777777" w:rsidTr="006F7772">
        <w:trPr>
          <w:cantSplit/>
          <w:trHeight w:val="1185"/>
        </w:trPr>
        <w:tc>
          <w:tcPr>
            <w:tcW w:w="5522" w:type="dxa"/>
            <w:tcBorders>
              <w:left w:val="single" w:sz="12" w:space="0" w:color="auto"/>
              <w:right w:val="single" w:sz="12" w:space="0" w:color="auto"/>
            </w:tcBorders>
            <w:shd w:val="clear" w:color="auto" w:fill="FFFFFF" w:themeFill="background1"/>
          </w:tcPr>
          <w:p w14:paraId="07993EA3" w14:textId="77777777" w:rsidR="00750815" w:rsidRPr="00F30DF7" w:rsidRDefault="00750815" w:rsidP="000107D5">
            <w:pPr>
              <w:pStyle w:val="Abstract"/>
              <w:bidi w:val="0"/>
              <w:ind w:left="0" w:right="0" w:firstLine="0"/>
              <w:rPr>
                <w:rFonts w:asciiTheme="majorBidi" w:eastAsia="TimesLTStd-Roman" w:hAnsiTheme="majorBidi" w:cstheme="majorBidi"/>
                <w:i/>
                <w:iCs/>
                <w:szCs w:val="20"/>
                <w:rtl/>
              </w:rPr>
            </w:pPr>
            <w:r w:rsidRPr="00F30DF7">
              <w:rPr>
                <w:rFonts w:asciiTheme="majorBidi" w:eastAsia="TimesLTStd-Roman" w:hAnsiTheme="majorBidi" w:cstheme="majorBidi"/>
                <w:i/>
                <w:iCs/>
                <w:szCs w:val="20"/>
              </w:rPr>
              <w:t xml:space="preserve">The interpretation of transparency policies for citizens is that 10% is very high, 10% is high, 10% is </w:t>
            </w:r>
            <w:r w:rsidR="007C0A9F" w:rsidRPr="00F30DF7">
              <w:rPr>
                <w:rFonts w:asciiTheme="majorBidi" w:eastAsia="TimesLTStd-Roman" w:hAnsiTheme="majorBidi" w:cstheme="majorBidi"/>
                <w:i/>
                <w:iCs/>
                <w:szCs w:val="20"/>
              </w:rPr>
              <w:t>moderate</w:t>
            </w:r>
            <w:r w:rsidRPr="00F30DF7">
              <w:rPr>
                <w:rFonts w:asciiTheme="majorBidi" w:eastAsia="TimesLTStd-Roman" w:hAnsiTheme="majorBidi" w:cstheme="majorBidi"/>
                <w:i/>
                <w:iCs/>
                <w:szCs w:val="20"/>
              </w:rPr>
              <w:t xml:space="preserve">, and 70% is very low. This statistic shows the poor performance of the policy </w:t>
            </w:r>
            <w:r w:rsidR="00EB172C" w:rsidRPr="00F30DF7">
              <w:rPr>
                <w:rFonts w:asciiTheme="majorBidi" w:eastAsia="TimesLTStd-Roman" w:hAnsiTheme="majorBidi" w:cstheme="majorBidi"/>
                <w:i/>
                <w:iCs/>
                <w:szCs w:val="20"/>
              </w:rPr>
              <w:t>cycle</w:t>
            </w:r>
            <w:r w:rsidRPr="00F30DF7">
              <w:rPr>
                <w:rFonts w:asciiTheme="majorBidi" w:eastAsia="TimesLTStd-Roman" w:hAnsiTheme="majorBidi" w:cstheme="majorBidi"/>
                <w:i/>
                <w:iCs/>
                <w:szCs w:val="20"/>
              </w:rPr>
              <w:t xml:space="preserve"> in the urban </w:t>
            </w:r>
            <w:r w:rsidR="00320731" w:rsidRPr="00F30DF7">
              <w:rPr>
                <w:rFonts w:asciiTheme="majorBidi" w:eastAsia="TimesLTStd-Roman" w:hAnsiTheme="majorBidi" w:cstheme="majorBidi"/>
                <w:i/>
                <w:iCs/>
                <w:szCs w:val="20"/>
              </w:rPr>
              <w:t>administration</w:t>
            </w:r>
            <w:r w:rsidRPr="00F30DF7">
              <w:rPr>
                <w:rFonts w:asciiTheme="majorBidi" w:eastAsia="TimesLTStd-Roman" w:hAnsiTheme="majorBidi" w:cstheme="majorBidi"/>
                <w:i/>
                <w:iCs/>
                <w:szCs w:val="20"/>
              </w:rPr>
              <w:t xml:space="preserve"> structure of </w:t>
            </w:r>
            <w:r w:rsidR="000A1304" w:rsidRPr="00F30DF7">
              <w:rPr>
                <w:rFonts w:asciiTheme="majorBidi" w:eastAsia="TimesLTStd-Roman" w:hAnsiTheme="majorBidi" w:cstheme="majorBidi"/>
                <w:i/>
                <w:iCs/>
                <w:szCs w:val="20"/>
              </w:rPr>
              <w:t>Esfahan</w:t>
            </w:r>
            <w:r w:rsidRPr="00F30DF7">
              <w:rPr>
                <w:rFonts w:asciiTheme="majorBidi" w:eastAsia="TimesLTStd-Roman" w:hAnsiTheme="majorBidi" w:cstheme="majorBidi"/>
                <w:i/>
                <w:iCs/>
                <w:szCs w:val="20"/>
              </w:rPr>
              <w:t xml:space="preserve"> city</w:t>
            </w:r>
            <w:r w:rsidRPr="00F30DF7">
              <w:rPr>
                <w:rFonts w:asciiTheme="majorBidi" w:eastAsia="TimesLTStd-Roman" w:hAnsiTheme="majorBidi" w:cstheme="majorBidi"/>
                <w:i/>
                <w:iCs/>
                <w:szCs w:val="20"/>
                <w:rtl/>
              </w:rPr>
              <w:t>.</w:t>
            </w:r>
          </w:p>
        </w:tc>
        <w:tc>
          <w:tcPr>
            <w:tcW w:w="2694" w:type="dxa"/>
            <w:tcBorders>
              <w:left w:val="single" w:sz="12" w:space="0" w:color="auto"/>
              <w:right w:val="single" w:sz="12" w:space="0" w:color="auto"/>
            </w:tcBorders>
            <w:shd w:val="clear" w:color="auto" w:fill="FFFFFF" w:themeFill="background1"/>
            <w:vAlign w:val="center"/>
          </w:tcPr>
          <w:p w14:paraId="1D04A798" w14:textId="77777777" w:rsidR="00750815" w:rsidRPr="00F30DF7" w:rsidRDefault="004E6059" w:rsidP="00E63AFA">
            <w:pPr>
              <w:pStyle w:val="Abstract"/>
              <w:bidi w:val="0"/>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Are</w:t>
            </w:r>
            <w:r w:rsidR="00750815" w:rsidRPr="00F30DF7">
              <w:rPr>
                <w:rFonts w:asciiTheme="majorBidi" w:hAnsiTheme="majorBidi" w:cstheme="majorBidi"/>
                <w:bCs w:val="0"/>
                <w:snapToGrid/>
                <w:szCs w:val="20"/>
                <w:lang w:bidi="fa-IR"/>
              </w:rPr>
              <w:t xml:space="preserve"> polic</w:t>
            </w:r>
            <w:r w:rsidR="004A3AED" w:rsidRPr="00F30DF7">
              <w:rPr>
                <w:rFonts w:asciiTheme="majorBidi" w:hAnsiTheme="majorBidi" w:cstheme="majorBidi"/>
                <w:bCs w:val="0"/>
                <w:snapToGrid/>
                <w:szCs w:val="20"/>
                <w:lang w:bidi="fa-IR"/>
              </w:rPr>
              <w:t>ies</w:t>
            </w:r>
            <w:r w:rsidR="00750815" w:rsidRPr="00F30DF7">
              <w:rPr>
                <w:rFonts w:asciiTheme="majorBidi" w:hAnsiTheme="majorBidi" w:cstheme="majorBidi"/>
                <w:bCs w:val="0"/>
                <w:snapToGrid/>
                <w:szCs w:val="20"/>
                <w:lang w:bidi="fa-IR"/>
              </w:rPr>
              <w:t xml:space="preserve"> and effect</w:t>
            </w:r>
            <w:r w:rsidRPr="00F30DF7">
              <w:rPr>
                <w:rFonts w:asciiTheme="majorBidi" w:hAnsiTheme="majorBidi" w:cstheme="majorBidi"/>
                <w:bCs w:val="0"/>
                <w:snapToGrid/>
                <w:szCs w:val="20"/>
                <w:lang w:bidi="fa-IR"/>
              </w:rPr>
              <w:t>s</w:t>
            </w:r>
            <w:r w:rsidR="00750815" w:rsidRPr="00F30DF7">
              <w:rPr>
                <w:rFonts w:asciiTheme="majorBidi" w:hAnsiTheme="majorBidi" w:cstheme="majorBidi"/>
                <w:bCs w:val="0"/>
                <w:snapToGrid/>
                <w:szCs w:val="20"/>
                <w:lang w:bidi="fa-IR"/>
              </w:rPr>
              <w:t xml:space="preserve"> consistently explained to the public</w:t>
            </w:r>
            <w:r w:rsidR="00750815" w:rsidRPr="00F30DF7">
              <w:rPr>
                <w:rFonts w:asciiTheme="majorBidi" w:hAnsiTheme="majorBidi" w:cstheme="majorBidi"/>
                <w:bCs w:val="0"/>
                <w:snapToGrid/>
                <w:szCs w:val="20"/>
                <w:rtl/>
                <w:lang w:bidi="fa-IR"/>
              </w:rPr>
              <w:t>?</w:t>
            </w:r>
          </w:p>
        </w:tc>
        <w:tc>
          <w:tcPr>
            <w:tcW w:w="1134" w:type="dxa"/>
            <w:vMerge/>
            <w:tcBorders>
              <w:left w:val="single" w:sz="12" w:space="0" w:color="auto"/>
              <w:right w:val="single" w:sz="12" w:space="0" w:color="auto"/>
            </w:tcBorders>
            <w:shd w:val="clear" w:color="auto" w:fill="D9D9D9" w:themeFill="background1" w:themeFillShade="D9"/>
            <w:vAlign w:val="center"/>
          </w:tcPr>
          <w:p w14:paraId="569E246B" w14:textId="77777777" w:rsidR="00750815" w:rsidRPr="00F30DF7" w:rsidRDefault="00750815" w:rsidP="00A00A92">
            <w:pPr>
              <w:pStyle w:val="Abstract"/>
              <w:spacing w:line="276" w:lineRule="auto"/>
              <w:ind w:left="0" w:right="0" w:firstLine="0"/>
              <w:rPr>
                <w:rFonts w:asciiTheme="majorBidi" w:eastAsiaTheme="minorHAnsi" w:hAnsiTheme="majorBidi" w:cstheme="majorBidi"/>
                <w:b/>
                <w:bCs w:val="0"/>
                <w:snapToGrid/>
                <w:sz w:val="22"/>
                <w:szCs w:val="20"/>
                <w:rtl/>
                <w:lang w:bidi="fa-IR"/>
              </w:rPr>
            </w:pPr>
          </w:p>
        </w:tc>
      </w:tr>
      <w:tr w:rsidR="00750815" w:rsidRPr="00F30DF7" w14:paraId="33A52163" w14:textId="77777777" w:rsidTr="006F7772">
        <w:trPr>
          <w:cantSplit/>
          <w:trHeight w:val="1134"/>
        </w:trPr>
        <w:tc>
          <w:tcPr>
            <w:tcW w:w="5522" w:type="dxa"/>
            <w:tcBorders>
              <w:left w:val="single" w:sz="12" w:space="0" w:color="auto"/>
              <w:bottom w:val="single" w:sz="12" w:space="0" w:color="auto"/>
            </w:tcBorders>
            <w:shd w:val="clear" w:color="auto" w:fill="FFFFFF" w:themeFill="background1"/>
          </w:tcPr>
          <w:p w14:paraId="60F5877D" w14:textId="77777777" w:rsidR="00750815" w:rsidRPr="00F30DF7" w:rsidRDefault="00750815" w:rsidP="000107D5">
            <w:pPr>
              <w:pStyle w:val="Abstract"/>
              <w:bidi w:val="0"/>
              <w:ind w:left="0" w:right="0" w:firstLine="0"/>
              <w:rPr>
                <w:rFonts w:asciiTheme="majorBidi" w:eastAsia="TimesLTStd-Roman" w:hAnsiTheme="majorBidi" w:cstheme="majorBidi"/>
                <w:i/>
                <w:iCs/>
                <w:szCs w:val="20"/>
              </w:rPr>
            </w:pPr>
            <w:r w:rsidRPr="00F30DF7">
              <w:rPr>
                <w:rFonts w:asciiTheme="majorBidi" w:eastAsia="TimesLTStd-Roman" w:hAnsiTheme="majorBidi" w:cstheme="majorBidi"/>
                <w:i/>
                <w:iCs/>
                <w:szCs w:val="20"/>
              </w:rPr>
              <w:t>-</w:t>
            </w:r>
            <w:r w:rsidR="000A7757" w:rsidRPr="00F30DF7">
              <w:rPr>
                <w:rFonts w:asciiTheme="majorBidi" w:eastAsia="TimesLTStd-Roman" w:hAnsiTheme="majorBidi" w:cstheme="majorBidi"/>
                <w:i/>
                <w:iCs/>
                <w:szCs w:val="20"/>
              </w:rPr>
              <w:t xml:space="preserve"> A sizeable majority </w:t>
            </w:r>
            <w:r w:rsidRPr="00F30DF7">
              <w:rPr>
                <w:rFonts w:asciiTheme="majorBidi" w:eastAsia="TimesLTStd-Roman" w:hAnsiTheme="majorBidi" w:cstheme="majorBidi"/>
                <w:i/>
                <w:iCs/>
                <w:szCs w:val="20"/>
              </w:rPr>
              <w:t>of transparency policies</w:t>
            </w:r>
            <w:r w:rsidR="000A7757" w:rsidRPr="00F30DF7">
              <w:rPr>
                <w:rFonts w:asciiTheme="majorBidi" w:eastAsia="TimesLTStd-Roman" w:hAnsiTheme="majorBidi" w:cstheme="majorBidi"/>
                <w:i/>
                <w:iCs/>
                <w:szCs w:val="20"/>
              </w:rPr>
              <w:t>(82%)</w:t>
            </w:r>
            <w:r w:rsidRPr="00F30DF7">
              <w:rPr>
                <w:rFonts w:asciiTheme="majorBidi" w:eastAsia="TimesLTStd-Roman" w:hAnsiTheme="majorBidi" w:cstheme="majorBidi"/>
                <w:i/>
                <w:iCs/>
                <w:szCs w:val="20"/>
              </w:rPr>
              <w:t xml:space="preserve"> have </w:t>
            </w:r>
            <w:r w:rsidR="00EB172C" w:rsidRPr="00F30DF7">
              <w:rPr>
                <w:rFonts w:asciiTheme="majorBidi" w:eastAsia="TimesLTStd-Roman" w:hAnsiTheme="majorBidi" w:cstheme="majorBidi"/>
                <w:i/>
                <w:iCs/>
                <w:szCs w:val="20"/>
              </w:rPr>
              <w:t>results</w:t>
            </w:r>
            <w:r w:rsidRPr="00F30DF7">
              <w:rPr>
                <w:rFonts w:asciiTheme="majorBidi" w:eastAsia="TimesLTStd-Roman" w:hAnsiTheme="majorBidi" w:cstheme="majorBidi"/>
                <w:i/>
                <w:iCs/>
                <w:szCs w:val="20"/>
              </w:rPr>
              <w:t xml:space="preserve">; some include the volumes of budget approval and </w:t>
            </w:r>
            <w:r w:rsidR="00EB172C" w:rsidRPr="00F30DF7">
              <w:rPr>
                <w:rFonts w:asciiTheme="majorBidi" w:eastAsia="TimesLTStd-Roman" w:hAnsiTheme="majorBidi" w:cstheme="majorBidi"/>
                <w:i/>
                <w:iCs/>
                <w:szCs w:val="20"/>
              </w:rPr>
              <w:t>liquidation</w:t>
            </w:r>
            <w:r w:rsidR="004E6059" w:rsidRPr="00F30DF7">
              <w:rPr>
                <w:rFonts w:asciiTheme="majorBidi" w:eastAsia="TimesLTStd-Roman" w:hAnsiTheme="majorBidi" w:cstheme="majorBidi"/>
                <w:i/>
                <w:iCs/>
                <w:szCs w:val="20"/>
              </w:rPr>
              <w:t>,</w:t>
            </w:r>
            <w:r w:rsidRPr="00F30DF7">
              <w:rPr>
                <w:rFonts w:asciiTheme="majorBidi" w:eastAsia="TimesLTStd-Roman" w:hAnsiTheme="majorBidi" w:cstheme="majorBidi"/>
                <w:i/>
                <w:iCs/>
                <w:szCs w:val="20"/>
              </w:rPr>
              <w:t xml:space="preserve"> the preparation of instructions and the sale of part of the municipal property</w:t>
            </w:r>
            <w:r w:rsidR="004F1F28" w:rsidRPr="00F30DF7">
              <w:rPr>
                <w:rFonts w:asciiTheme="majorBidi" w:eastAsia="TimesLTStd-Roman" w:hAnsiTheme="majorBidi" w:cstheme="majorBidi"/>
                <w:i/>
                <w:iCs/>
                <w:szCs w:val="20"/>
              </w:rPr>
              <w:t>,</w:t>
            </w:r>
            <w:r w:rsidRPr="00F30DF7">
              <w:rPr>
                <w:rFonts w:asciiTheme="majorBidi" w:eastAsia="TimesLTStd-Roman" w:hAnsiTheme="majorBidi" w:cstheme="majorBidi"/>
                <w:i/>
                <w:iCs/>
                <w:szCs w:val="20"/>
              </w:rPr>
              <w:t xml:space="preserve"> and the </w:t>
            </w:r>
            <w:r w:rsidR="004E6059" w:rsidRPr="00F30DF7">
              <w:rPr>
                <w:rFonts w:asciiTheme="majorBidi" w:eastAsia="TimesLTStd-Roman" w:hAnsiTheme="majorBidi" w:cstheme="majorBidi"/>
                <w:i/>
                <w:iCs/>
                <w:szCs w:val="20"/>
              </w:rPr>
              <w:t xml:space="preserve">implementation </w:t>
            </w:r>
            <w:r w:rsidRPr="00F30DF7">
              <w:rPr>
                <w:rFonts w:asciiTheme="majorBidi" w:eastAsia="TimesLTStd-Roman" w:hAnsiTheme="majorBidi" w:cstheme="majorBidi"/>
                <w:i/>
                <w:iCs/>
                <w:szCs w:val="20"/>
              </w:rPr>
              <w:t xml:space="preserve">of the predicted </w:t>
            </w:r>
            <w:r w:rsidR="00EB172C" w:rsidRPr="00F30DF7">
              <w:rPr>
                <w:rFonts w:asciiTheme="majorBidi" w:eastAsia="TimesLTStd-Roman" w:hAnsiTheme="majorBidi" w:cstheme="majorBidi"/>
                <w:i/>
                <w:iCs/>
                <w:szCs w:val="20"/>
              </w:rPr>
              <w:t>dedicated budget.</w:t>
            </w:r>
          </w:p>
        </w:tc>
        <w:tc>
          <w:tcPr>
            <w:tcW w:w="2694" w:type="dxa"/>
            <w:tcBorders>
              <w:bottom w:val="single" w:sz="12" w:space="0" w:color="auto"/>
            </w:tcBorders>
            <w:shd w:val="clear" w:color="auto" w:fill="FFFFFF" w:themeFill="background1"/>
            <w:vAlign w:val="center"/>
          </w:tcPr>
          <w:p w14:paraId="465BB4A1" w14:textId="77777777" w:rsidR="00750815" w:rsidRPr="00F30DF7" w:rsidRDefault="004E6059" w:rsidP="004E6059">
            <w:pPr>
              <w:pStyle w:val="Abstract"/>
              <w:bidi w:val="0"/>
              <w:ind w:left="0" w:right="0" w:firstLine="0"/>
              <w:jc w:val="center"/>
              <w:rPr>
                <w:rFonts w:asciiTheme="majorBidi" w:hAnsiTheme="majorBidi" w:cstheme="majorBidi"/>
                <w:bCs w:val="0"/>
                <w:snapToGrid/>
                <w:szCs w:val="20"/>
                <w:rtl/>
                <w:lang w:bidi="fa-IR"/>
              </w:rPr>
            </w:pPr>
            <w:r w:rsidRPr="00F30DF7">
              <w:rPr>
                <w:rFonts w:asciiTheme="majorBidi" w:hAnsiTheme="majorBidi" w:cstheme="majorBidi"/>
                <w:bCs w:val="0"/>
                <w:snapToGrid/>
                <w:szCs w:val="20"/>
                <w:lang w:bidi="fa-IR"/>
              </w:rPr>
              <w:t xml:space="preserve">Are the results of </w:t>
            </w:r>
            <w:r w:rsidR="004A3AED" w:rsidRPr="00F30DF7">
              <w:rPr>
                <w:rFonts w:asciiTheme="majorBidi" w:hAnsiTheme="majorBidi" w:cstheme="majorBidi"/>
                <w:bCs w:val="0"/>
                <w:snapToGrid/>
                <w:szCs w:val="20"/>
                <w:lang w:bidi="fa-IR"/>
              </w:rPr>
              <w:t xml:space="preserve">the </w:t>
            </w:r>
            <w:r w:rsidRPr="00F30DF7">
              <w:rPr>
                <w:rFonts w:asciiTheme="majorBidi" w:hAnsiTheme="majorBidi" w:cstheme="majorBidi"/>
                <w:bCs w:val="0"/>
                <w:snapToGrid/>
                <w:szCs w:val="20"/>
                <w:lang w:bidi="fa-IR"/>
              </w:rPr>
              <w:t>policy</w:t>
            </w:r>
            <w:r w:rsidR="00750815" w:rsidRPr="00F30DF7">
              <w:rPr>
                <w:rFonts w:asciiTheme="majorBidi" w:hAnsiTheme="majorBidi" w:cstheme="majorBidi"/>
                <w:bCs w:val="0"/>
                <w:snapToGrid/>
                <w:szCs w:val="20"/>
                <w:lang w:bidi="fa-IR"/>
              </w:rPr>
              <w:t xml:space="preserve"> predicted</w:t>
            </w:r>
            <w:r w:rsidR="00750815" w:rsidRPr="00F30DF7">
              <w:rPr>
                <w:rFonts w:asciiTheme="majorBidi" w:hAnsiTheme="majorBidi" w:cstheme="majorBidi"/>
                <w:bCs w:val="0"/>
                <w:snapToGrid/>
                <w:szCs w:val="20"/>
                <w:rtl/>
                <w:lang w:bidi="fa-IR"/>
              </w:rPr>
              <w:t>?</w:t>
            </w:r>
          </w:p>
        </w:tc>
        <w:tc>
          <w:tcPr>
            <w:tcW w:w="1134" w:type="dxa"/>
            <w:tcBorders>
              <w:bottom w:val="single" w:sz="12" w:space="0" w:color="auto"/>
              <w:right w:val="single" w:sz="12" w:space="0" w:color="auto"/>
            </w:tcBorders>
            <w:shd w:val="clear" w:color="auto" w:fill="D9D9D9" w:themeFill="background1" w:themeFillShade="D9"/>
            <w:vAlign w:val="center"/>
          </w:tcPr>
          <w:p w14:paraId="472D65BF" w14:textId="77777777" w:rsidR="00750815" w:rsidRPr="00F30DF7" w:rsidRDefault="00750815" w:rsidP="00A00A92">
            <w:pPr>
              <w:bidi/>
              <w:jc w:val="both"/>
              <w:rPr>
                <w:rFonts w:asciiTheme="majorBidi" w:hAnsiTheme="majorBidi" w:cstheme="majorBidi"/>
                <w:b/>
                <w:szCs w:val="20"/>
                <w:rtl/>
                <w:lang w:bidi="fa-IR"/>
              </w:rPr>
            </w:pPr>
            <w:r w:rsidRPr="00F30DF7">
              <w:rPr>
                <w:rFonts w:asciiTheme="majorBidi" w:hAnsiTheme="majorBidi" w:cstheme="majorBidi"/>
                <w:b/>
                <w:szCs w:val="20"/>
                <w:lang w:bidi="fa-IR"/>
              </w:rPr>
              <w:t xml:space="preserve">Output </w:t>
            </w:r>
          </w:p>
        </w:tc>
      </w:tr>
    </w:tbl>
    <w:p w14:paraId="60FE9400" w14:textId="77777777" w:rsidR="00750815" w:rsidRPr="00F30DF7" w:rsidRDefault="00750815" w:rsidP="004F1F28">
      <w:pPr>
        <w:jc w:val="both"/>
        <w:rPr>
          <w:rFonts w:asciiTheme="majorBidi" w:hAnsiTheme="majorBidi" w:cstheme="majorBidi"/>
        </w:rPr>
      </w:pPr>
    </w:p>
    <w:p w14:paraId="2180B751" w14:textId="77777777" w:rsidR="00750815" w:rsidRPr="00F30DF7" w:rsidRDefault="00750815" w:rsidP="00792FA0">
      <w:pPr>
        <w:pStyle w:val="ListParagraph"/>
        <w:numPr>
          <w:ilvl w:val="1"/>
          <w:numId w:val="25"/>
        </w:numPr>
        <w:jc w:val="both"/>
        <w:rPr>
          <w:rFonts w:asciiTheme="majorBidi" w:hAnsiTheme="majorBidi" w:cstheme="majorBidi"/>
          <w:b/>
          <w:bCs/>
        </w:rPr>
      </w:pPr>
      <w:r w:rsidRPr="00F30DF7">
        <w:rPr>
          <w:rFonts w:asciiTheme="majorBidi" w:hAnsiTheme="majorBidi" w:cstheme="majorBidi"/>
          <w:b/>
          <w:bCs/>
        </w:rPr>
        <w:t xml:space="preserve">Qualitative (normative) analysis and tracing </w:t>
      </w:r>
      <w:r w:rsidR="004F1F28" w:rsidRPr="00F30DF7">
        <w:rPr>
          <w:rFonts w:asciiTheme="majorBidi" w:hAnsiTheme="majorBidi" w:cstheme="majorBidi"/>
          <w:b/>
          <w:bCs/>
        </w:rPr>
        <w:t xml:space="preserve">of </w:t>
      </w:r>
      <w:r w:rsidRPr="00F30DF7">
        <w:rPr>
          <w:rFonts w:asciiTheme="majorBidi" w:hAnsiTheme="majorBidi" w:cstheme="majorBidi"/>
          <w:b/>
          <w:bCs/>
        </w:rPr>
        <w:t>the covert features of transparency polic</w:t>
      </w:r>
      <w:r w:rsidR="008B370C" w:rsidRPr="00F30DF7">
        <w:rPr>
          <w:rFonts w:asciiTheme="majorBidi" w:hAnsiTheme="majorBidi" w:cstheme="majorBidi"/>
          <w:b/>
          <w:bCs/>
        </w:rPr>
        <w:t>y</w:t>
      </w:r>
    </w:p>
    <w:p w14:paraId="620566CE" w14:textId="4AE3C6A1" w:rsidR="00750815" w:rsidRPr="00F30DF7" w:rsidRDefault="00750815" w:rsidP="0078666F">
      <w:pPr>
        <w:jc w:val="both"/>
        <w:rPr>
          <w:rFonts w:asciiTheme="majorBidi" w:hAnsiTheme="majorBidi" w:cstheme="majorBidi"/>
        </w:rPr>
      </w:pPr>
      <w:r w:rsidRPr="00F30DF7">
        <w:rPr>
          <w:rFonts w:asciiTheme="majorBidi" w:hAnsiTheme="majorBidi" w:cstheme="majorBidi"/>
        </w:rPr>
        <w:t xml:space="preserve">The </w:t>
      </w:r>
      <w:r w:rsidR="004F1F28" w:rsidRPr="00F30DF7">
        <w:rPr>
          <w:rFonts w:asciiTheme="majorBidi" w:hAnsiTheme="majorBidi" w:cstheme="majorBidi"/>
        </w:rPr>
        <w:t>qualitative characteristics of the transparency policy were analy</w:t>
      </w:r>
      <w:r w:rsidR="004A3AED" w:rsidRPr="00F30DF7">
        <w:rPr>
          <w:rFonts w:asciiTheme="majorBidi" w:hAnsiTheme="majorBidi" w:cstheme="majorBidi"/>
        </w:rPr>
        <w:t>z</w:t>
      </w:r>
      <w:r w:rsidR="004F1F28" w:rsidRPr="00F30DF7">
        <w:rPr>
          <w:rFonts w:asciiTheme="majorBidi" w:hAnsiTheme="majorBidi" w:cstheme="majorBidi"/>
        </w:rPr>
        <w:t>ed</w:t>
      </w:r>
      <w:r w:rsidRPr="00F30DF7">
        <w:rPr>
          <w:rFonts w:asciiTheme="majorBidi" w:hAnsiTheme="majorBidi" w:cstheme="majorBidi"/>
        </w:rPr>
        <w:t xml:space="preserve"> </w:t>
      </w:r>
      <w:r w:rsidR="003C356C">
        <w:rPr>
          <w:rFonts w:asciiTheme="majorBidi" w:hAnsiTheme="majorBidi" w:cstheme="majorBidi"/>
        </w:rPr>
        <w:t xml:space="preserve">using content analysis of strategic plan documents and official reports, as well as documents derived from semi-structured interviews and </w:t>
      </w:r>
      <w:r w:rsidRPr="00F30DF7">
        <w:rPr>
          <w:rFonts w:asciiTheme="majorBidi" w:hAnsiTheme="majorBidi" w:cstheme="majorBidi"/>
        </w:rPr>
        <w:t xml:space="preserve">approvals related to the transparency policy of the </w:t>
      </w:r>
      <w:r w:rsidR="008B370C" w:rsidRPr="00F30DF7">
        <w:rPr>
          <w:rFonts w:asciiTheme="majorBidi" w:hAnsiTheme="majorBidi" w:cstheme="majorBidi"/>
        </w:rPr>
        <w:t>E</w:t>
      </w:r>
      <w:r w:rsidRPr="00F30DF7">
        <w:rPr>
          <w:rFonts w:asciiTheme="majorBidi" w:hAnsiTheme="majorBidi" w:cstheme="majorBidi"/>
        </w:rPr>
        <w:t xml:space="preserve">sfahan </w:t>
      </w:r>
      <w:r w:rsidR="008B370C" w:rsidRPr="00F30DF7">
        <w:rPr>
          <w:rFonts w:asciiTheme="majorBidi" w:hAnsiTheme="majorBidi" w:cstheme="majorBidi"/>
        </w:rPr>
        <w:t xml:space="preserve">City </w:t>
      </w:r>
      <w:r w:rsidRPr="00F30DF7">
        <w:rPr>
          <w:rFonts w:asciiTheme="majorBidi" w:hAnsiTheme="majorBidi" w:cstheme="majorBidi"/>
        </w:rPr>
        <w:t>Council.</w:t>
      </w:r>
    </w:p>
    <w:p w14:paraId="0445D883" w14:textId="19162281" w:rsidR="00750815" w:rsidRPr="00F30DF7" w:rsidRDefault="00750815" w:rsidP="004A3AED">
      <w:pPr>
        <w:jc w:val="both"/>
        <w:rPr>
          <w:rFonts w:asciiTheme="majorBidi" w:hAnsiTheme="majorBidi" w:cstheme="majorBidi"/>
        </w:rPr>
      </w:pPr>
      <w:r w:rsidRPr="00F30DF7">
        <w:rPr>
          <w:rFonts w:asciiTheme="majorBidi" w:hAnsiTheme="majorBidi" w:cstheme="majorBidi"/>
        </w:rPr>
        <w:t xml:space="preserve">Tracing the covert and normative </w:t>
      </w:r>
      <w:r w:rsidR="004E6059" w:rsidRPr="00F30DF7">
        <w:rPr>
          <w:rFonts w:asciiTheme="majorBidi" w:hAnsiTheme="majorBidi" w:cstheme="majorBidi"/>
        </w:rPr>
        <w:t xml:space="preserve">characteristics </w:t>
      </w:r>
      <w:r w:rsidRPr="00F30DF7">
        <w:rPr>
          <w:rFonts w:asciiTheme="majorBidi" w:hAnsiTheme="majorBidi" w:cstheme="majorBidi"/>
        </w:rPr>
        <w:t>of transparency polic</w:t>
      </w:r>
      <w:r w:rsidR="005573E9" w:rsidRPr="00F30DF7">
        <w:rPr>
          <w:rFonts w:asciiTheme="majorBidi" w:hAnsiTheme="majorBidi" w:cstheme="majorBidi"/>
        </w:rPr>
        <w:t>y</w:t>
      </w:r>
      <w:r w:rsidRPr="00F30DF7">
        <w:rPr>
          <w:rFonts w:asciiTheme="majorBidi" w:hAnsiTheme="majorBidi" w:cstheme="majorBidi"/>
        </w:rPr>
        <w:t xml:space="preserve"> in strategic plans indicates rational decision-making based on the </w:t>
      </w:r>
      <w:r w:rsidR="004F1F28" w:rsidRPr="00F30DF7">
        <w:rPr>
          <w:rFonts w:asciiTheme="majorBidi" w:hAnsiTheme="majorBidi" w:cstheme="majorBidi"/>
        </w:rPr>
        <w:t>current</w:t>
      </w:r>
      <w:r w:rsidRPr="00F30DF7">
        <w:rPr>
          <w:rFonts w:asciiTheme="majorBidi" w:hAnsiTheme="majorBidi" w:cstheme="majorBidi"/>
        </w:rPr>
        <w:t xml:space="preserve"> needs of the target population. The high frequency of increasing members of the decision-making circle, dialogue</w:t>
      </w:r>
      <w:r w:rsidR="004F1F28" w:rsidRPr="00F30DF7">
        <w:rPr>
          <w:rFonts w:asciiTheme="majorBidi" w:hAnsiTheme="majorBidi" w:cstheme="majorBidi"/>
        </w:rPr>
        <w:t>,</w:t>
      </w:r>
      <w:r w:rsidRPr="00F30DF7">
        <w:rPr>
          <w:rFonts w:asciiTheme="majorBidi" w:hAnsiTheme="majorBidi" w:cstheme="majorBidi"/>
        </w:rPr>
        <w:t xml:space="preserve"> and participation of private organi</w:t>
      </w:r>
      <w:r w:rsidR="004A3AED" w:rsidRPr="00F30DF7">
        <w:rPr>
          <w:rFonts w:asciiTheme="majorBidi" w:hAnsiTheme="majorBidi" w:cstheme="majorBidi"/>
        </w:rPr>
        <w:t>z</w:t>
      </w:r>
      <w:r w:rsidRPr="00F30DF7">
        <w:rPr>
          <w:rFonts w:asciiTheme="majorBidi" w:hAnsiTheme="majorBidi" w:cstheme="majorBidi"/>
        </w:rPr>
        <w:t xml:space="preserve">ations shows the contribution of citizens to the administration of city affairs </w:t>
      </w:r>
      <w:r w:rsidR="004F1F28" w:rsidRPr="00F30DF7">
        <w:rPr>
          <w:rFonts w:asciiTheme="majorBidi" w:hAnsiTheme="majorBidi" w:cstheme="majorBidi"/>
        </w:rPr>
        <w:t>via</w:t>
      </w:r>
      <w:r w:rsidRPr="00F30DF7">
        <w:rPr>
          <w:rFonts w:asciiTheme="majorBidi" w:hAnsiTheme="majorBidi" w:cstheme="majorBidi"/>
        </w:rPr>
        <w:t xml:space="preserve"> </w:t>
      </w:r>
      <w:r w:rsidR="001D46FD" w:rsidRPr="00F30DF7">
        <w:rPr>
          <w:rFonts w:asciiTheme="majorBidi" w:hAnsiTheme="majorBidi" w:cstheme="majorBidi"/>
        </w:rPr>
        <w:t>conversation</w:t>
      </w:r>
      <w:r w:rsidRPr="00F30DF7">
        <w:rPr>
          <w:rFonts w:asciiTheme="majorBidi" w:hAnsiTheme="majorBidi" w:cstheme="majorBidi"/>
        </w:rPr>
        <w:t xml:space="preserve"> and information. In addition, concepts such as the legality of the </w:t>
      </w:r>
      <w:r w:rsidR="00572068" w:rsidRPr="00F30DF7">
        <w:rPr>
          <w:rFonts w:asciiTheme="majorBidi" w:hAnsiTheme="majorBidi" w:cstheme="majorBidi"/>
        </w:rPr>
        <w:t xml:space="preserve">urban </w:t>
      </w:r>
      <w:r w:rsidR="00575A9E">
        <w:rPr>
          <w:rFonts w:asciiTheme="majorBidi" w:hAnsiTheme="majorBidi" w:cstheme="majorBidi"/>
        </w:rPr>
        <w:t>administration</w:t>
      </w:r>
      <w:r w:rsidR="003C356C" w:rsidRPr="00F30DF7">
        <w:rPr>
          <w:rFonts w:asciiTheme="majorBidi" w:hAnsiTheme="majorBidi" w:cstheme="majorBidi"/>
          <w:b/>
          <w:bCs/>
        </w:rPr>
        <w:t xml:space="preserve"> </w:t>
      </w:r>
      <w:r w:rsidRPr="00F30DF7">
        <w:rPr>
          <w:rFonts w:asciiTheme="majorBidi" w:hAnsiTheme="majorBidi" w:cstheme="majorBidi"/>
        </w:rPr>
        <w:t>system, the accountability of those involved, and the reduction of corruption to build trust and improve the conditions for dialogue</w:t>
      </w:r>
      <w:r w:rsidR="004F1F28" w:rsidRPr="00F30DF7">
        <w:rPr>
          <w:rFonts w:asciiTheme="majorBidi" w:hAnsiTheme="majorBidi" w:cstheme="majorBidi"/>
        </w:rPr>
        <w:t>s</w:t>
      </w:r>
      <w:r w:rsidRPr="00F30DF7">
        <w:rPr>
          <w:rFonts w:asciiTheme="majorBidi" w:hAnsiTheme="majorBidi" w:cstheme="majorBidi"/>
        </w:rPr>
        <w:t xml:space="preserve"> and transparency have been considered (Figure </w:t>
      </w:r>
      <w:r w:rsidR="004A3AED" w:rsidRPr="00F30DF7">
        <w:rPr>
          <w:rFonts w:asciiTheme="majorBidi" w:hAnsiTheme="majorBidi" w:cstheme="majorBidi"/>
        </w:rPr>
        <w:t>2</w:t>
      </w:r>
      <w:r w:rsidRPr="00F30DF7">
        <w:rPr>
          <w:rFonts w:asciiTheme="majorBidi" w:hAnsiTheme="majorBidi" w:cstheme="majorBidi"/>
        </w:rPr>
        <w:t>).</w:t>
      </w:r>
    </w:p>
    <w:p w14:paraId="068FCDBE" w14:textId="77777777" w:rsidR="002932F9" w:rsidRPr="00F30DF7" w:rsidRDefault="002932F9" w:rsidP="004A3AED">
      <w:pPr>
        <w:jc w:val="both"/>
        <w:rPr>
          <w:rFonts w:asciiTheme="majorBidi" w:hAnsiTheme="majorBidi" w:cstheme="majorBidi"/>
        </w:rPr>
      </w:pPr>
    </w:p>
    <w:p w14:paraId="55D4B5AF" w14:textId="77777777" w:rsidR="00750815" w:rsidRPr="00F30DF7" w:rsidRDefault="002932F9" w:rsidP="00896E77">
      <w:pPr>
        <w:jc w:val="center"/>
        <w:rPr>
          <w:rFonts w:asciiTheme="majorBidi" w:hAnsiTheme="majorBidi" w:cstheme="majorBidi"/>
          <w:rtl/>
          <w:lang w:bidi="fa-IR"/>
        </w:rPr>
      </w:pPr>
      <w:r w:rsidRPr="00F30DF7">
        <w:rPr>
          <w:rFonts w:asciiTheme="majorBidi" w:hAnsiTheme="majorBidi" w:cstheme="majorBidi"/>
          <w:noProof/>
        </w:rPr>
        <w:drawing>
          <wp:inline distT="0" distB="0" distL="0" distR="0" wp14:anchorId="7316BB06" wp14:editId="4A11C5CC">
            <wp:extent cx="3794760" cy="322288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6024" cy="3232453"/>
                    </a:xfrm>
                    <a:prstGeom prst="rect">
                      <a:avLst/>
                    </a:prstGeom>
                    <a:noFill/>
                  </pic:spPr>
                </pic:pic>
              </a:graphicData>
            </a:graphic>
          </wp:inline>
        </w:drawing>
      </w:r>
    </w:p>
    <w:p w14:paraId="5C4AD53C" w14:textId="77777777" w:rsidR="001B7F59" w:rsidRPr="00F30DF7" w:rsidRDefault="001B7F59" w:rsidP="004A3AED">
      <w:pPr>
        <w:rPr>
          <w:rFonts w:asciiTheme="majorBidi" w:hAnsiTheme="majorBidi" w:cstheme="majorBidi"/>
          <w:rtl/>
        </w:rPr>
      </w:pPr>
    </w:p>
    <w:p w14:paraId="3DE356C2" w14:textId="77777777" w:rsidR="00750815" w:rsidRPr="00F30DF7" w:rsidRDefault="00750815" w:rsidP="004A3AED">
      <w:pPr>
        <w:rPr>
          <w:rFonts w:asciiTheme="majorBidi" w:hAnsiTheme="majorBidi" w:cstheme="majorBidi"/>
        </w:rPr>
      </w:pPr>
      <w:r w:rsidRPr="00F30DF7">
        <w:rPr>
          <w:rFonts w:asciiTheme="majorBidi" w:hAnsiTheme="majorBidi" w:cstheme="majorBidi"/>
        </w:rPr>
        <w:t xml:space="preserve">Figure </w:t>
      </w:r>
      <w:r w:rsidR="004A3AED" w:rsidRPr="00F30DF7">
        <w:rPr>
          <w:rFonts w:asciiTheme="majorBidi" w:hAnsiTheme="majorBidi" w:cstheme="majorBidi"/>
        </w:rPr>
        <w:t>2</w:t>
      </w:r>
      <w:r w:rsidRPr="00F30DF7">
        <w:rPr>
          <w:rFonts w:asciiTheme="majorBidi" w:hAnsiTheme="majorBidi" w:cstheme="majorBidi"/>
        </w:rPr>
        <w:t xml:space="preserve">. </w:t>
      </w:r>
      <w:r w:rsidR="000A2B08" w:rsidRPr="00F30DF7">
        <w:rPr>
          <w:rFonts w:asciiTheme="majorBidi" w:hAnsiTheme="majorBidi" w:cstheme="majorBidi"/>
        </w:rPr>
        <w:t>C</w:t>
      </w:r>
      <w:r w:rsidRPr="00F30DF7">
        <w:rPr>
          <w:rFonts w:asciiTheme="majorBidi" w:hAnsiTheme="majorBidi" w:cstheme="majorBidi"/>
        </w:rPr>
        <w:t xml:space="preserve">overt </w:t>
      </w:r>
      <w:r w:rsidR="000A2B08" w:rsidRPr="00F30DF7">
        <w:rPr>
          <w:rFonts w:asciiTheme="majorBidi" w:hAnsiTheme="majorBidi" w:cstheme="majorBidi"/>
        </w:rPr>
        <w:t>characteristics</w:t>
      </w:r>
      <w:r w:rsidR="000A2B08" w:rsidRPr="00F30DF7">
        <w:rPr>
          <w:rFonts w:asciiTheme="majorBidi" w:hAnsiTheme="majorBidi" w:cstheme="majorBidi"/>
          <w:b/>
          <w:szCs w:val="20"/>
          <w:lang w:bidi="fa-IR"/>
        </w:rPr>
        <w:t xml:space="preserve"> </w:t>
      </w:r>
      <w:r w:rsidRPr="00F30DF7">
        <w:rPr>
          <w:rFonts w:asciiTheme="majorBidi" w:hAnsiTheme="majorBidi" w:cstheme="majorBidi"/>
        </w:rPr>
        <w:t>of the transparency polic</w:t>
      </w:r>
      <w:r w:rsidR="001D46FD" w:rsidRPr="00F30DF7">
        <w:rPr>
          <w:rFonts w:asciiTheme="majorBidi" w:hAnsiTheme="majorBidi" w:cstheme="majorBidi"/>
        </w:rPr>
        <w:t>y</w:t>
      </w:r>
      <w:r w:rsidRPr="00F30DF7">
        <w:rPr>
          <w:rFonts w:asciiTheme="majorBidi" w:hAnsiTheme="majorBidi" w:cstheme="majorBidi"/>
        </w:rPr>
        <w:t xml:space="preserve"> in the </w:t>
      </w:r>
      <w:r w:rsidR="000A2B08" w:rsidRPr="00F30DF7">
        <w:rPr>
          <w:rFonts w:asciiTheme="majorBidi" w:hAnsiTheme="majorBidi" w:cstheme="majorBidi"/>
        </w:rPr>
        <w:t>E</w:t>
      </w:r>
      <w:r w:rsidRPr="00F30DF7">
        <w:rPr>
          <w:rFonts w:asciiTheme="majorBidi" w:hAnsiTheme="majorBidi" w:cstheme="majorBidi"/>
        </w:rPr>
        <w:t>sfahan Strategic Plan</w:t>
      </w:r>
      <w:r w:rsidR="000A2B08" w:rsidRPr="00F30DF7">
        <w:rPr>
          <w:rFonts w:asciiTheme="majorBidi" w:hAnsiTheme="majorBidi" w:cstheme="majorBidi"/>
        </w:rPr>
        <w:t>s</w:t>
      </w:r>
      <w:r w:rsidRPr="00F30DF7">
        <w:rPr>
          <w:rFonts w:asciiTheme="majorBidi" w:hAnsiTheme="majorBidi" w:cstheme="majorBidi"/>
        </w:rPr>
        <w:t xml:space="preserve"> </w:t>
      </w:r>
      <w:r w:rsidR="000A2B08" w:rsidRPr="00F30DF7">
        <w:rPr>
          <w:rFonts w:asciiTheme="majorBidi" w:hAnsiTheme="majorBidi" w:cstheme="majorBidi"/>
        </w:rPr>
        <w:t>(based on content analysis method).</w:t>
      </w:r>
    </w:p>
    <w:p w14:paraId="558422E6" w14:textId="7A828AA6" w:rsidR="00750815" w:rsidRPr="00F30DF7" w:rsidRDefault="00750815" w:rsidP="004A3AED">
      <w:pPr>
        <w:jc w:val="both"/>
        <w:rPr>
          <w:rFonts w:asciiTheme="majorBidi" w:hAnsiTheme="majorBidi" w:cstheme="majorBidi"/>
          <w:rtl/>
        </w:rPr>
      </w:pPr>
      <w:r w:rsidRPr="00F30DF7">
        <w:rPr>
          <w:rFonts w:asciiTheme="majorBidi" w:hAnsiTheme="majorBidi" w:cstheme="majorBidi"/>
        </w:rPr>
        <w:t>Tracing the covert features of the transparency polic</w:t>
      </w:r>
      <w:r w:rsidR="000A2B08" w:rsidRPr="00F30DF7">
        <w:rPr>
          <w:rFonts w:asciiTheme="majorBidi" w:hAnsiTheme="majorBidi" w:cstheme="majorBidi"/>
        </w:rPr>
        <w:t>y</w:t>
      </w:r>
      <w:r w:rsidRPr="00F30DF7">
        <w:rPr>
          <w:rFonts w:asciiTheme="majorBidi" w:hAnsiTheme="majorBidi" w:cstheme="majorBidi"/>
        </w:rPr>
        <w:t xml:space="preserve"> in </w:t>
      </w:r>
      <w:r w:rsidR="00405E33">
        <w:rPr>
          <w:rFonts w:asciiTheme="majorBidi" w:hAnsiTheme="majorBidi" w:cstheme="majorBidi"/>
        </w:rPr>
        <w:t xml:space="preserve">project and action reports shows a limited increase in transparency during implementation, achieved only by inviting informal social groups to increase </w:t>
      </w:r>
      <w:r w:rsidRPr="00F30DF7">
        <w:rPr>
          <w:rFonts w:asciiTheme="majorBidi" w:hAnsiTheme="majorBidi" w:cstheme="majorBidi"/>
        </w:rPr>
        <w:t xml:space="preserve">members’ decision-making power. The most </w:t>
      </w:r>
      <w:r w:rsidR="004F1F28" w:rsidRPr="00F30DF7">
        <w:rPr>
          <w:rFonts w:asciiTheme="majorBidi" w:hAnsiTheme="majorBidi" w:cstheme="majorBidi"/>
        </w:rPr>
        <w:t>crucial</w:t>
      </w:r>
      <w:r w:rsidRPr="00F30DF7">
        <w:rPr>
          <w:rFonts w:asciiTheme="majorBidi" w:hAnsiTheme="majorBidi" w:cstheme="majorBidi"/>
        </w:rPr>
        <w:t xml:space="preserve"> demand of the social groups </w:t>
      </w:r>
      <w:r w:rsidR="00405E33">
        <w:rPr>
          <w:rFonts w:asciiTheme="majorBidi" w:hAnsiTheme="majorBidi" w:cstheme="majorBidi"/>
        </w:rPr>
        <w:t>promoting the transparency policy is to increase the number of members in decision-making circles, and citizens want to be present at the highest decision-making levels of the city for greater</w:t>
      </w:r>
      <w:r w:rsidRPr="00F30DF7">
        <w:rPr>
          <w:rFonts w:asciiTheme="majorBidi" w:hAnsiTheme="majorBidi" w:cstheme="majorBidi"/>
        </w:rPr>
        <w:t xml:space="preserve"> transparency (Figure </w:t>
      </w:r>
      <w:r w:rsidR="004A3AED" w:rsidRPr="00F30DF7">
        <w:rPr>
          <w:rFonts w:asciiTheme="majorBidi" w:hAnsiTheme="majorBidi" w:cstheme="majorBidi"/>
        </w:rPr>
        <w:t>3</w:t>
      </w:r>
      <w:r w:rsidRPr="00F30DF7">
        <w:rPr>
          <w:rFonts w:asciiTheme="majorBidi" w:hAnsiTheme="majorBidi" w:cstheme="majorBidi"/>
        </w:rPr>
        <w:t>).</w:t>
      </w:r>
    </w:p>
    <w:p w14:paraId="493BA3E7" w14:textId="77777777" w:rsidR="00B91278" w:rsidRPr="00F30DF7" w:rsidRDefault="00B91278" w:rsidP="004A3AED">
      <w:pPr>
        <w:jc w:val="both"/>
        <w:rPr>
          <w:rFonts w:asciiTheme="majorBidi" w:hAnsiTheme="majorBidi" w:cstheme="majorBidi"/>
        </w:rPr>
      </w:pPr>
    </w:p>
    <w:p w14:paraId="100BA04D" w14:textId="77777777" w:rsidR="00E51309" w:rsidRPr="00F30DF7" w:rsidRDefault="00B91278" w:rsidP="00B91278">
      <w:pPr>
        <w:jc w:val="center"/>
        <w:rPr>
          <w:rFonts w:asciiTheme="majorBidi" w:hAnsiTheme="majorBidi" w:cstheme="majorBidi"/>
        </w:rPr>
      </w:pPr>
      <w:r w:rsidRPr="00F30DF7">
        <w:rPr>
          <w:rFonts w:asciiTheme="majorBidi" w:hAnsiTheme="majorBidi" w:cstheme="majorBidi"/>
          <w:noProof/>
        </w:rPr>
        <w:drawing>
          <wp:inline distT="0" distB="0" distL="0" distR="0" wp14:anchorId="26DDFD40" wp14:editId="5EA57E8B">
            <wp:extent cx="5471722" cy="195182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4719" cy="1967164"/>
                    </a:xfrm>
                    <a:prstGeom prst="rect">
                      <a:avLst/>
                    </a:prstGeom>
                    <a:noFill/>
                  </pic:spPr>
                </pic:pic>
              </a:graphicData>
            </a:graphic>
          </wp:inline>
        </w:drawing>
      </w:r>
    </w:p>
    <w:p w14:paraId="2911531C" w14:textId="77777777" w:rsidR="001B7F59" w:rsidRPr="00F30DF7" w:rsidRDefault="001B7F59" w:rsidP="004A3AED">
      <w:pPr>
        <w:jc w:val="both"/>
        <w:rPr>
          <w:rFonts w:asciiTheme="majorBidi" w:hAnsiTheme="majorBidi" w:cstheme="majorBidi"/>
          <w:rtl/>
        </w:rPr>
      </w:pPr>
    </w:p>
    <w:p w14:paraId="18AE284D" w14:textId="6BA37B80" w:rsidR="00750815" w:rsidRPr="00F30DF7" w:rsidRDefault="00750815" w:rsidP="004A3AED">
      <w:pPr>
        <w:jc w:val="both"/>
        <w:rPr>
          <w:rFonts w:asciiTheme="majorBidi" w:hAnsiTheme="majorBidi" w:cstheme="majorBidi"/>
          <w:rtl/>
        </w:rPr>
      </w:pPr>
      <w:r w:rsidRPr="00F30DF7">
        <w:rPr>
          <w:rFonts w:asciiTheme="majorBidi" w:hAnsiTheme="majorBidi" w:cstheme="majorBidi"/>
        </w:rPr>
        <w:lastRenderedPageBreak/>
        <w:t xml:space="preserve">Figure </w:t>
      </w:r>
      <w:r w:rsidR="004A3AED" w:rsidRPr="00F30DF7">
        <w:rPr>
          <w:rFonts w:asciiTheme="majorBidi" w:hAnsiTheme="majorBidi" w:cstheme="majorBidi"/>
        </w:rPr>
        <w:t>3</w:t>
      </w:r>
      <w:r w:rsidRPr="00F30DF7">
        <w:rPr>
          <w:rFonts w:asciiTheme="majorBidi" w:hAnsiTheme="majorBidi" w:cstheme="majorBidi"/>
        </w:rPr>
        <w:t xml:space="preserve">. </w:t>
      </w:r>
      <w:r w:rsidR="000A2B08" w:rsidRPr="00F30DF7">
        <w:rPr>
          <w:rFonts w:asciiTheme="majorBidi" w:hAnsiTheme="majorBidi" w:cstheme="majorBidi"/>
        </w:rPr>
        <w:t>C</w:t>
      </w:r>
      <w:r w:rsidRPr="00F30DF7">
        <w:rPr>
          <w:rFonts w:asciiTheme="majorBidi" w:hAnsiTheme="majorBidi" w:cstheme="majorBidi"/>
        </w:rPr>
        <w:t xml:space="preserve">overt </w:t>
      </w:r>
      <w:r w:rsidR="000A2B08" w:rsidRPr="00F30DF7">
        <w:rPr>
          <w:rFonts w:asciiTheme="majorBidi" w:hAnsiTheme="majorBidi" w:cstheme="majorBidi"/>
        </w:rPr>
        <w:t>characteristics</w:t>
      </w:r>
      <w:r w:rsidR="000A2B08" w:rsidRPr="00F30DF7">
        <w:rPr>
          <w:rFonts w:asciiTheme="majorBidi" w:hAnsiTheme="majorBidi" w:cstheme="majorBidi"/>
          <w:b/>
          <w:szCs w:val="20"/>
          <w:lang w:bidi="fa-IR"/>
        </w:rPr>
        <w:t xml:space="preserve"> </w:t>
      </w:r>
      <w:r w:rsidRPr="00F30DF7">
        <w:rPr>
          <w:rFonts w:asciiTheme="majorBidi" w:hAnsiTheme="majorBidi" w:cstheme="majorBidi"/>
        </w:rPr>
        <w:t>of transparency polic</w:t>
      </w:r>
      <w:r w:rsidR="001D46FD" w:rsidRPr="00F30DF7">
        <w:rPr>
          <w:rFonts w:asciiTheme="majorBidi" w:hAnsiTheme="majorBidi" w:cstheme="majorBidi"/>
        </w:rPr>
        <w:t>y</w:t>
      </w:r>
      <w:r w:rsidRPr="00F30DF7">
        <w:rPr>
          <w:rFonts w:asciiTheme="majorBidi" w:hAnsiTheme="majorBidi" w:cstheme="majorBidi"/>
        </w:rPr>
        <w:t xml:space="preserve"> in the official reports of the projects and actions of the </w:t>
      </w:r>
      <w:r w:rsidR="000A2B08" w:rsidRPr="00F30DF7">
        <w:rPr>
          <w:rFonts w:asciiTheme="majorBidi" w:hAnsiTheme="majorBidi" w:cstheme="majorBidi"/>
        </w:rPr>
        <w:t xml:space="preserve">Esfahan </w:t>
      </w:r>
      <w:r w:rsidR="00572068" w:rsidRPr="00F30DF7">
        <w:rPr>
          <w:rFonts w:asciiTheme="majorBidi" w:hAnsiTheme="majorBidi" w:cstheme="majorBidi"/>
        </w:rPr>
        <w:t xml:space="preserve">Urban </w:t>
      </w:r>
      <w:r w:rsidR="00743E42">
        <w:rPr>
          <w:rFonts w:asciiTheme="majorBidi" w:hAnsiTheme="majorBidi" w:cstheme="majorBidi"/>
        </w:rPr>
        <w:t>Administration</w:t>
      </w:r>
      <w:r w:rsidR="004E1BC5" w:rsidRPr="00F30DF7">
        <w:rPr>
          <w:rFonts w:asciiTheme="majorBidi" w:hAnsiTheme="majorBidi" w:cstheme="majorBidi"/>
          <w:b/>
          <w:bCs/>
        </w:rPr>
        <w:t xml:space="preserve"> </w:t>
      </w:r>
      <w:r w:rsidR="00075463" w:rsidRPr="00F30DF7">
        <w:rPr>
          <w:rFonts w:asciiTheme="majorBidi" w:hAnsiTheme="majorBidi" w:cstheme="majorBidi"/>
        </w:rPr>
        <w:t>System</w:t>
      </w:r>
      <w:r w:rsidR="000A2B08" w:rsidRPr="00F30DF7">
        <w:rPr>
          <w:rFonts w:asciiTheme="majorBidi" w:hAnsiTheme="majorBidi" w:cstheme="majorBidi"/>
        </w:rPr>
        <w:t>(based on content analysis method).</w:t>
      </w:r>
    </w:p>
    <w:p w14:paraId="572BAADD" w14:textId="216A70EB" w:rsidR="00750815" w:rsidRPr="00F30DF7" w:rsidRDefault="00750815" w:rsidP="0078666F">
      <w:pPr>
        <w:jc w:val="both"/>
        <w:rPr>
          <w:rFonts w:asciiTheme="majorBidi" w:hAnsiTheme="majorBidi" w:cstheme="majorBidi"/>
          <w:rtl/>
        </w:rPr>
      </w:pPr>
      <w:r w:rsidRPr="00F30DF7">
        <w:rPr>
          <w:rFonts w:asciiTheme="majorBidi" w:hAnsiTheme="majorBidi" w:cstheme="majorBidi"/>
        </w:rPr>
        <w:t xml:space="preserve">The content analysis of </w:t>
      </w:r>
      <w:r w:rsidR="00405E33">
        <w:rPr>
          <w:rFonts w:asciiTheme="majorBidi" w:hAnsiTheme="majorBidi" w:cstheme="majorBidi"/>
        </w:rPr>
        <w:t xml:space="preserve">approvals related to the transparency policy in the Esfahan Public </w:t>
      </w:r>
      <w:r w:rsidR="006E6CF5">
        <w:rPr>
          <w:rFonts w:asciiTheme="majorBidi" w:hAnsiTheme="majorBidi" w:cstheme="majorBidi"/>
        </w:rPr>
        <w:t xml:space="preserve">Administration </w:t>
      </w:r>
      <w:r w:rsidR="00405E33">
        <w:rPr>
          <w:rFonts w:asciiTheme="majorBidi" w:hAnsiTheme="majorBidi" w:cstheme="majorBidi"/>
        </w:rPr>
        <w:t xml:space="preserve">System shows that managers and politicians distrust society, </w:t>
      </w:r>
      <w:r w:rsidR="00E5679B">
        <w:rPr>
          <w:rFonts w:asciiTheme="majorBidi" w:hAnsiTheme="majorBidi" w:cstheme="majorBidi"/>
        </w:rPr>
        <w:t xml:space="preserve">resulting in incomplete implementation of the </w:t>
      </w:r>
      <w:r w:rsidRPr="00F30DF7">
        <w:rPr>
          <w:rFonts w:asciiTheme="majorBidi" w:hAnsiTheme="majorBidi" w:cstheme="majorBidi"/>
        </w:rPr>
        <w:t>polic</w:t>
      </w:r>
      <w:r w:rsidR="004C0F2B" w:rsidRPr="00F30DF7">
        <w:rPr>
          <w:rFonts w:asciiTheme="majorBidi" w:hAnsiTheme="majorBidi" w:cstheme="majorBidi"/>
        </w:rPr>
        <w:t>y</w:t>
      </w:r>
      <w:r w:rsidRPr="00F30DF7">
        <w:rPr>
          <w:rFonts w:asciiTheme="majorBidi" w:hAnsiTheme="majorBidi" w:cstheme="majorBidi"/>
        </w:rPr>
        <w:t xml:space="preserve">. Although in the statement of </w:t>
      </w:r>
      <w:r w:rsidR="00405E33">
        <w:rPr>
          <w:rFonts w:asciiTheme="majorBidi" w:hAnsiTheme="majorBidi" w:cstheme="majorBidi"/>
        </w:rPr>
        <w:t>approvals, resolutions determining and approving the budget often address concepts such as legally informing citizens about decision-making processes to a small extent, in practice, the main focus is on listening to individual citizens' conversations</w:t>
      </w:r>
      <w:r w:rsidRPr="00F30DF7">
        <w:rPr>
          <w:rFonts w:asciiTheme="majorBidi" w:hAnsiTheme="majorBidi" w:cstheme="majorBidi"/>
        </w:rPr>
        <w:t xml:space="preserve">. The emergence of concepts such as </w:t>
      </w:r>
      <w:r w:rsidR="001D46FD" w:rsidRPr="00F30DF7">
        <w:rPr>
          <w:rFonts w:asciiTheme="majorBidi" w:hAnsiTheme="majorBidi" w:cstheme="majorBidi"/>
        </w:rPr>
        <w:t>inter</w:t>
      </w:r>
      <w:r w:rsidRPr="00F30DF7">
        <w:rPr>
          <w:rFonts w:asciiTheme="majorBidi" w:hAnsiTheme="majorBidi" w:cstheme="majorBidi"/>
        </w:rPr>
        <w:t>-organi</w:t>
      </w:r>
      <w:r w:rsidR="0078666F" w:rsidRPr="00F30DF7">
        <w:rPr>
          <w:rFonts w:asciiTheme="majorBidi" w:hAnsiTheme="majorBidi" w:cstheme="majorBidi"/>
        </w:rPr>
        <w:t>z</w:t>
      </w:r>
      <w:r w:rsidRPr="00F30DF7">
        <w:rPr>
          <w:rFonts w:asciiTheme="majorBidi" w:hAnsiTheme="majorBidi" w:cstheme="majorBidi"/>
        </w:rPr>
        <w:t xml:space="preserve">ational transparency in the analysis of the content of </w:t>
      </w:r>
      <w:r w:rsidR="009F77F0" w:rsidRPr="00F30DF7">
        <w:rPr>
          <w:rFonts w:asciiTheme="majorBidi" w:hAnsiTheme="majorBidi" w:cstheme="majorBidi"/>
        </w:rPr>
        <w:t>approvals</w:t>
      </w:r>
      <w:r w:rsidRPr="00F30DF7">
        <w:rPr>
          <w:rFonts w:asciiTheme="majorBidi" w:hAnsiTheme="majorBidi" w:cstheme="majorBidi"/>
        </w:rPr>
        <w:t xml:space="preserve"> indicates a desire to monitor the details of the performance of the </w:t>
      </w:r>
      <w:r w:rsidR="000A1304" w:rsidRPr="006E6CF5">
        <w:rPr>
          <w:rFonts w:asciiTheme="majorBidi" w:hAnsiTheme="majorBidi" w:cstheme="majorBidi"/>
          <w:color w:val="000000" w:themeColor="text1"/>
        </w:rPr>
        <w:t>Esfahan</w:t>
      </w:r>
      <w:r w:rsidRPr="006E6CF5">
        <w:rPr>
          <w:rFonts w:asciiTheme="majorBidi" w:hAnsiTheme="majorBidi" w:cstheme="majorBidi"/>
          <w:color w:val="000000" w:themeColor="text1"/>
        </w:rPr>
        <w:t xml:space="preserve"> </w:t>
      </w:r>
      <w:r w:rsidR="00572068" w:rsidRPr="006E6CF5">
        <w:rPr>
          <w:rFonts w:asciiTheme="majorBidi" w:hAnsiTheme="majorBidi" w:cstheme="majorBidi"/>
          <w:color w:val="000000" w:themeColor="text1"/>
        </w:rPr>
        <w:t xml:space="preserve">Urban </w:t>
      </w:r>
      <w:r w:rsidR="006E6CF5" w:rsidRPr="006E6CF5">
        <w:rPr>
          <w:rFonts w:asciiTheme="majorBidi" w:hAnsiTheme="majorBidi" w:cstheme="majorBidi"/>
          <w:color w:val="000000" w:themeColor="text1"/>
        </w:rPr>
        <w:t>Administration</w:t>
      </w:r>
      <w:r w:rsidR="00572068" w:rsidRPr="006E6CF5">
        <w:rPr>
          <w:rFonts w:asciiTheme="majorBidi" w:hAnsiTheme="majorBidi" w:cstheme="majorBidi"/>
          <w:b/>
          <w:bCs/>
          <w:color w:val="000000" w:themeColor="text1"/>
        </w:rPr>
        <w:t xml:space="preserve"> </w:t>
      </w:r>
      <w:r w:rsidRPr="006E6CF5">
        <w:rPr>
          <w:rFonts w:asciiTheme="majorBidi" w:hAnsiTheme="majorBidi" w:cstheme="majorBidi"/>
          <w:color w:val="000000" w:themeColor="text1"/>
        </w:rPr>
        <w:t>system</w:t>
      </w:r>
      <w:r w:rsidR="004F1F28" w:rsidRPr="00F30DF7">
        <w:rPr>
          <w:rFonts w:asciiTheme="majorBidi" w:hAnsiTheme="majorBidi" w:cstheme="majorBidi"/>
        </w:rPr>
        <w:t>. However,</w:t>
      </w:r>
      <w:r w:rsidRPr="00F30DF7">
        <w:rPr>
          <w:rFonts w:asciiTheme="majorBidi" w:hAnsiTheme="majorBidi" w:cstheme="majorBidi"/>
        </w:rPr>
        <w:t xml:space="preserve"> there is no desire to report to the citizens (Figure </w:t>
      </w:r>
      <w:r w:rsidR="0078666F" w:rsidRPr="00F30DF7">
        <w:rPr>
          <w:rFonts w:asciiTheme="majorBidi" w:hAnsiTheme="majorBidi" w:cstheme="majorBidi"/>
        </w:rPr>
        <w:t>4</w:t>
      </w:r>
      <w:r w:rsidRPr="00F30DF7">
        <w:rPr>
          <w:rFonts w:asciiTheme="majorBidi" w:hAnsiTheme="majorBidi" w:cstheme="majorBidi"/>
        </w:rPr>
        <w:t>).</w:t>
      </w:r>
    </w:p>
    <w:p w14:paraId="4146C5D0" w14:textId="77777777" w:rsidR="009F77F0" w:rsidRPr="00F30DF7" w:rsidRDefault="001B7F59" w:rsidP="001B7F59">
      <w:pPr>
        <w:jc w:val="center"/>
        <w:rPr>
          <w:rFonts w:asciiTheme="majorBidi" w:hAnsiTheme="majorBidi" w:cstheme="majorBidi"/>
        </w:rPr>
      </w:pPr>
      <w:r w:rsidRPr="00F30DF7">
        <w:rPr>
          <w:rFonts w:asciiTheme="majorBidi" w:hAnsiTheme="majorBidi" w:cstheme="majorBidi"/>
          <w:noProof/>
        </w:rPr>
        <w:drawing>
          <wp:inline distT="0" distB="0" distL="0" distR="0" wp14:anchorId="6F46363A" wp14:editId="036F4BED">
            <wp:extent cx="4362450" cy="20403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65263" cy="2088406"/>
                    </a:xfrm>
                    <a:prstGeom prst="rect">
                      <a:avLst/>
                    </a:prstGeom>
                    <a:noFill/>
                  </pic:spPr>
                </pic:pic>
              </a:graphicData>
            </a:graphic>
          </wp:inline>
        </w:drawing>
      </w:r>
    </w:p>
    <w:p w14:paraId="531F9B1F" w14:textId="77777777" w:rsidR="00750815" w:rsidRPr="00F30DF7" w:rsidRDefault="00750815" w:rsidP="009F77F0">
      <w:pPr>
        <w:jc w:val="center"/>
        <w:rPr>
          <w:rFonts w:asciiTheme="majorBidi" w:hAnsiTheme="majorBidi" w:cstheme="majorBidi"/>
        </w:rPr>
      </w:pPr>
    </w:p>
    <w:p w14:paraId="7E8ED6F0" w14:textId="735F718E" w:rsidR="00750815" w:rsidRPr="00F30DF7" w:rsidRDefault="00750815" w:rsidP="0078666F">
      <w:pPr>
        <w:jc w:val="both"/>
        <w:rPr>
          <w:rFonts w:asciiTheme="majorBidi" w:hAnsiTheme="majorBidi" w:cstheme="majorBidi"/>
        </w:rPr>
      </w:pPr>
      <w:r w:rsidRPr="00F30DF7">
        <w:rPr>
          <w:rFonts w:asciiTheme="majorBidi" w:hAnsiTheme="majorBidi" w:cstheme="majorBidi"/>
        </w:rPr>
        <w:t xml:space="preserve">Figure </w:t>
      </w:r>
      <w:r w:rsidR="0078666F" w:rsidRPr="00F30DF7">
        <w:rPr>
          <w:rFonts w:asciiTheme="majorBidi" w:hAnsiTheme="majorBidi" w:cstheme="majorBidi"/>
        </w:rPr>
        <w:t>4</w:t>
      </w:r>
      <w:r w:rsidRPr="00F30DF7">
        <w:rPr>
          <w:rFonts w:asciiTheme="majorBidi" w:hAnsiTheme="majorBidi" w:cstheme="majorBidi"/>
        </w:rPr>
        <w:t xml:space="preserve">. </w:t>
      </w:r>
      <w:r w:rsidR="00CE0B7B" w:rsidRPr="00F30DF7">
        <w:rPr>
          <w:rFonts w:asciiTheme="majorBidi" w:hAnsiTheme="majorBidi" w:cstheme="majorBidi"/>
        </w:rPr>
        <w:t>C</w:t>
      </w:r>
      <w:r w:rsidRPr="00F30DF7">
        <w:rPr>
          <w:rFonts w:asciiTheme="majorBidi" w:hAnsiTheme="majorBidi" w:cstheme="majorBidi"/>
        </w:rPr>
        <w:t xml:space="preserve">overt </w:t>
      </w:r>
      <w:r w:rsidR="00CE0B7B" w:rsidRPr="00F30DF7">
        <w:rPr>
          <w:rFonts w:asciiTheme="majorBidi" w:hAnsiTheme="majorBidi" w:cstheme="majorBidi"/>
        </w:rPr>
        <w:t>characteristics</w:t>
      </w:r>
      <w:r w:rsidR="00CE0B7B" w:rsidRPr="00F30DF7">
        <w:rPr>
          <w:rFonts w:asciiTheme="majorBidi" w:hAnsiTheme="majorBidi" w:cstheme="majorBidi"/>
          <w:b/>
          <w:szCs w:val="20"/>
          <w:lang w:bidi="fa-IR"/>
        </w:rPr>
        <w:t xml:space="preserve"> </w:t>
      </w:r>
      <w:r w:rsidR="0078666F" w:rsidRPr="00F30DF7">
        <w:rPr>
          <w:rFonts w:asciiTheme="majorBidi" w:hAnsiTheme="majorBidi" w:cstheme="majorBidi"/>
        </w:rPr>
        <w:t>of transparency polic</w:t>
      </w:r>
      <w:r w:rsidR="001D46FD" w:rsidRPr="00F30DF7">
        <w:rPr>
          <w:rFonts w:asciiTheme="majorBidi" w:hAnsiTheme="majorBidi" w:cstheme="majorBidi"/>
        </w:rPr>
        <w:t>y</w:t>
      </w:r>
      <w:r w:rsidRPr="00F30DF7">
        <w:rPr>
          <w:rFonts w:asciiTheme="majorBidi" w:hAnsiTheme="majorBidi" w:cstheme="majorBidi"/>
        </w:rPr>
        <w:t xml:space="preserve"> in the </w:t>
      </w:r>
      <w:r w:rsidR="00CE0B7B" w:rsidRPr="00F30DF7">
        <w:rPr>
          <w:rFonts w:asciiTheme="majorBidi" w:hAnsiTheme="majorBidi" w:cstheme="majorBidi"/>
        </w:rPr>
        <w:t>E</w:t>
      </w:r>
      <w:r w:rsidRPr="00F30DF7">
        <w:rPr>
          <w:rFonts w:asciiTheme="majorBidi" w:hAnsiTheme="majorBidi" w:cstheme="majorBidi"/>
        </w:rPr>
        <w:t xml:space="preserve">sfahan </w:t>
      </w:r>
      <w:r w:rsidR="00572068" w:rsidRPr="00F30DF7">
        <w:rPr>
          <w:rFonts w:asciiTheme="majorBidi" w:hAnsiTheme="majorBidi" w:cstheme="majorBidi"/>
        </w:rPr>
        <w:t xml:space="preserve">Urban </w:t>
      </w:r>
      <w:r w:rsidR="006E6CF5">
        <w:rPr>
          <w:rFonts w:asciiTheme="majorBidi" w:hAnsiTheme="majorBidi" w:cstheme="majorBidi"/>
        </w:rPr>
        <w:t>Administration</w:t>
      </w:r>
      <w:r w:rsidR="004E1BC5" w:rsidRPr="00F30DF7">
        <w:rPr>
          <w:rFonts w:asciiTheme="majorBidi" w:hAnsiTheme="majorBidi" w:cstheme="majorBidi"/>
        </w:rPr>
        <w:t xml:space="preserve"> </w:t>
      </w:r>
      <w:r w:rsidR="00075463" w:rsidRPr="00F30DF7">
        <w:rPr>
          <w:rFonts w:asciiTheme="majorBidi" w:hAnsiTheme="majorBidi" w:cstheme="majorBidi"/>
        </w:rPr>
        <w:t>System</w:t>
      </w:r>
      <w:r w:rsidR="00572068" w:rsidRPr="00F30DF7">
        <w:rPr>
          <w:rFonts w:asciiTheme="majorBidi" w:hAnsiTheme="majorBidi" w:cstheme="majorBidi"/>
        </w:rPr>
        <w:t xml:space="preserve"> </w:t>
      </w:r>
      <w:r w:rsidRPr="00F30DF7">
        <w:rPr>
          <w:rFonts w:asciiTheme="majorBidi" w:hAnsiTheme="majorBidi" w:cstheme="majorBidi"/>
        </w:rPr>
        <w:t>approvals</w:t>
      </w:r>
      <w:r w:rsidR="004C0F2B" w:rsidRPr="00F30DF7">
        <w:rPr>
          <w:rFonts w:asciiTheme="majorBidi" w:hAnsiTheme="majorBidi" w:cstheme="majorBidi"/>
        </w:rPr>
        <w:t xml:space="preserve"> </w:t>
      </w:r>
      <w:r w:rsidR="00CE0B7B" w:rsidRPr="00F30DF7">
        <w:rPr>
          <w:rFonts w:asciiTheme="majorBidi" w:hAnsiTheme="majorBidi" w:cstheme="majorBidi"/>
        </w:rPr>
        <w:t>(b</w:t>
      </w:r>
      <w:r w:rsidR="004C0F2B" w:rsidRPr="00F30DF7">
        <w:rPr>
          <w:rFonts w:asciiTheme="majorBidi" w:hAnsiTheme="majorBidi" w:cstheme="majorBidi"/>
        </w:rPr>
        <w:t>ased on content analysis method</w:t>
      </w:r>
      <w:r w:rsidR="00CE0B7B" w:rsidRPr="00F30DF7">
        <w:rPr>
          <w:rFonts w:asciiTheme="majorBidi" w:hAnsiTheme="majorBidi" w:cstheme="majorBidi"/>
        </w:rPr>
        <w:t>).</w:t>
      </w:r>
    </w:p>
    <w:p w14:paraId="3DF86063" w14:textId="6BE8834A" w:rsidR="00750815" w:rsidRPr="00F30DF7" w:rsidRDefault="00750815" w:rsidP="0078666F">
      <w:pPr>
        <w:jc w:val="both"/>
        <w:rPr>
          <w:rFonts w:asciiTheme="majorBidi" w:hAnsiTheme="majorBidi" w:cstheme="majorBidi"/>
        </w:rPr>
      </w:pPr>
      <w:r w:rsidRPr="00F30DF7">
        <w:rPr>
          <w:rFonts w:asciiTheme="majorBidi" w:hAnsiTheme="majorBidi" w:cstheme="majorBidi"/>
        </w:rPr>
        <w:t xml:space="preserve">Interviews with urban </w:t>
      </w:r>
      <w:r w:rsidR="004F1F28" w:rsidRPr="00F30DF7">
        <w:rPr>
          <w:rFonts w:asciiTheme="majorBidi" w:hAnsiTheme="majorBidi" w:cstheme="majorBidi"/>
        </w:rPr>
        <w:t>managers and policy-</w:t>
      </w:r>
      <w:r w:rsidRPr="00F30DF7">
        <w:rPr>
          <w:rFonts w:asciiTheme="majorBidi" w:hAnsiTheme="majorBidi" w:cstheme="majorBidi"/>
        </w:rPr>
        <w:t xml:space="preserve">makers show that </w:t>
      </w:r>
      <w:r w:rsidR="0078666F" w:rsidRPr="00F30DF7">
        <w:rPr>
          <w:rFonts w:asciiTheme="majorBidi" w:hAnsiTheme="majorBidi" w:cstheme="majorBidi"/>
        </w:rPr>
        <w:t xml:space="preserve">for them, </w:t>
      </w:r>
      <w:r w:rsidRPr="00F30DF7">
        <w:rPr>
          <w:rFonts w:asciiTheme="majorBidi" w:hAnsiTheme="majorBidi" w:cstheme="majorBidi"/>
        </w:rPr>
        <w:t xml:space="preserve">understanding </w:t>
      </w:r>
      <w:r w:rsidR="0078666F" w:rsidRPr="00F30DF7">
        <w:rPr>
          <w:rFonts w:asciiTheme="majorBidi" w:hAnsiTheme="majorBidi" w:cstheme="majorBidi"/>
        </w:rPr>
        <w:t xml:space="preserve">the concept of transparency </w:t>
      </w:r>
      <w:r w:rsidRPr="00F30DF7">
        <w:rPr>
          <w:rFonts w:asciiTheme="majorBidi" w:hAnsiTheme="majorBidi" w:cstheme="majorBidi"/>
        </w:rPr>
        <w:t xml:space="preserve">is </w:t>
      </w:r>
      <w:r w:rsidR="004F1F28" w:rsidRPr="00F30DF7">
        <w:rPr>
          <w:rFonts w:asciiTheme="majorBidi" w:hAnsiTheme="majorBidi" w:cstheme="majorBidi"/>
        </w:rPr>
        <w:t>“</w:t>
      </w:r>
      <w:r w:rsidRPr="00F30DF7">
        <w:rPr>
          <w:rFonts w:asciiTheme="majorBidi" w:hAnsiTheme="majorBidi" w:cstheme="majorBidi"/>
        </w:rPr>
        <w:t>informing citizens</w:t>
      </w:r>
      <w:r w:rsidR="0078666F" w:rsidRPr="00F30DF7">
        <w:rPr>
          <w:rFonts w:asciiTheme="majorBidi" w:hAnsiTheme="majorBidi" w:cstheme="majorBidi"/>
        </w:rPr>
        <w:t>.</w:t>
      </w:r>
      <w:r w:rsidR="004F1F28" w:rsidRPr="00F30DF7">
        <w:rPr>
          <w:rFonts w:asciiTheme="majorBidi" w:hAnsiTheme="majorBidi" w:cstheme="majorBidi"/>
        </w:rPr>
        <w:t>”</w:t>
      </w:r>
      <w:r w:rsidR="0078666F" w:rsidRPr="00F30DF7">
        <w:rPr>
          <w:rFonts w:asciiTheme="majorBidi" w:hAnsiTheme="majorBidi" w:cstheme="majorBidi"/>
        </w:rPr>
        <w:t xml:space="preserve"> D</w:t>
      </w:r>
      <w:r w:rsidRPr="00F30DF7">
        <w:rPr>
          <w:rFonts w:asciiTheme="majorBidi" w:hAnsiTheme="majorBidi" w:cstheme="majorBidi"/>
        </w:rPr>
        <w:t>espite their awareness of the effects of implem</w:t>
      </w:r>
      <w:r w:rsidR="00D77298" w:rsidRPr="00F30DF7">
        <w:rPr>
          <w:rFonts w:asciiTheme="majorBidi" w:hAnsiTheme="majorBidi" w:cstheme="majorBidi"/>
        </w:rPr>
        <w:t xml:space="preserve">enting the transparency policy, especially </w:t>
      </w:r>
      <w:r w:rsidR="00E5679B">
        <w:rPr>
          <w:rFonts w:asciiTheme="majorBidi" w:hAnsiTheme="majorBidi" w:cstheme="majorBidi"/>
        </w:rPr>
        <w:t xml:space="preserve">on information dissemination, public awareness, and legalization within the urban </w:t>
      </w:r>
      <w:r w:rsidR="006E6CF5">
        <w:rPr>
          <w:rFonts w:asciiTheme="majorBidi" w:hAnsiTheme="majorBidi" w:cstheme="majorBidi"/>
        </w:rPr>
        <w:t xml:space="preserve">administration </w:t>
      </w:r>
      <w:r w:rsidR="00E5679B">
        <w:rPr>
          <w:rFonts w:asciiTheme="majorBidi" w:hAnsiTheme="majorBidi" w:cstheme="majorBidi"/>
        </w:rPr>
        <w:t xml:space="preserve">system, no accepted changes have been made </w:t>
      </w:r>
      <w:r w:rsidR="00405E33">
        <w:rPr>
          <w:rFonts w:asciiTheme="majorBidi" w:hAnsiTheme="majorBidi" w:cstheme="majorBidi"/>
        </w:rPr>
        <w:t>in line with its implementation</w:t>
      </w:r>
      <w:r w:rsidRPr="00F30DF7">
        <w:rPr>
          <w:rFonts w:asciiTheme="majorBidi" w:hAnsiTheme="majorBidi" w:cstheme="majorBidi"/>
        </w:rPr>
        <w:t xml:space="preserve">. They consider the </w:t>
      </w:r>
      <w:r w:rsidR="00537B63" w:rsidRPr="00F30DF7">
        <w:rPr>
          <w:rFonts w:asciiTheme="majorBidi" w:hAnsiTheme="majorBidi" w:cstheme="majorBidi"/>
        </w:rPr>
        <w:t>implementation</w:t>
      </w:r>
      <w:r w:rsidR="00D77298" w:rsidRPr="00F30DF7">
        <w:rPr>
          <w:rFonts w:asciiTheme="majorBidi" w:hAnsiTheme="majorBidi" w:cstheme="majorBidi"/>
        </w:rPr>
        <w:t xml:space="preserve"> </w:t>
      </w:r>
      <w:r w:rsidRPr="00F30DF7">
        <w:rPr>
          <w:rFonts w:asciiTheme="majorBidi" w:hAnsiTheme="majorBidi" w:cstheme="majorBidi"/>
        </w:rPr>
        <w:t xml:space="preserve">of </w:t>
      </w:r>
      <w:r w:rsidR="004E1BC5">
        <w:rPr>
          <w:rFonts w:asciiTheme="majorBidi" w:hAnsiTheme="majorBidi" w:cstheme="majorBidi"/>
        </w:rPr>
        <w:t xml:space="preserve">the </w:t>
      </w:r>
      <w:r w:rsidRPr="00F30DF7">
        <w:rPr>
          <w:rFonts w:asciiTheme="majorBidi" w:hAnsiTheme="majorBidi" w:cstheme="majorBidi"/>
        </w:rPr>
        <w:t>transparency polic</w:t>
      </w:r>
      <w:r w:rsidR="005573E9" w:rsidRPr="00F30DF7">
        <w:rPr>
          <w:rFonts w:asciiTheme="majorBidi" w:hAnsiTheme="majorBidi" w:cstheme="majorBidi"/>
        </w:rPr>
        <w:t>y</w:t>
      </w:r>
      <w:r w:rsidRPr="00F30DF7">
        <w:rPr>
          <w:rFonts w:asciiTheme="majorBidi" w:hAnsiTheme="majorBidi" w:cstheme="majorBidi"/>
        </w:rPr>
        <w:t xml:space="preserve"> limited to their inclusion in the </w:t>
      </w:r>
      <w:r w:rsidR="000A1304" w:rsidRPr="00F30DF7">
        <w:rPr>
          <w:rFonts w:asciiTheme="majorBidi" w:hAnsiTheme="majorBidi" w:cstheme="majorBidi"/>
        </w:rPr>
        <w:t>Esfahan</w:t>
      </w:r>
      <w:r w:rsidR="0078666F" w:rsidRPr="00F30DF7">
        <w:rPr>
          <w:rFonts w:asciiTheme="majorBidi" w:hAnsiTheme="majorBidi" w:cstheme="majorBidi"/>
        </w:rPr>
        <w:t xml:space="preserve"> strategic plans. They</w:t>
      </w:r>
      <w:r w:rsidRPr="00F30DF7">
        <w:rPr>
          <w:rFonts w:asciiTheme="majorBidi" w:hAnsiTheme="majorBidi" w:cstheme="majorBidi"/>
        </w:rPr>
        <w:t xml:space="preserve"> define the plans as a platform for improving the relationship between citizens and officials and moving towards a more democratic society. Besides, the cultural background of society, the absence of </w:t>
      </w:r>
      <w:r w:rsidR="004F1F28" w:rsidRPr="00F30DF7">
        <w:rPr>
          <w:rFonts w:asciiTheme="majorBidi" w:hAnsiTheme="majorBidi" w:cstheme="majorBidi"/>
        </w:rPr>
        <w:t>administra</w:t>
      </w:r>
      <w:r w:rsidRPr="00F30DF7">
        <w:rPr>
          <w:rFonts w:asciiTheme="majorBidi" w:hAnsiTheme="majorBidi" w:cstheme="majorBidi"/>
        </w:rPr>
        <w:t xml:space="preserve">tive processes and guidelines, the lack of a valuation platform for the implementation and </w:t>
      </w:r>
      <w:r w:rsidR="00D77298" w:rsidRPr="00F30DF7">
        <w:rPr>
          <w:rFonts w:asciiTheme="majorBidi" w:hAnsiTheme="majorBidi" w:cstheme="majorBidi"/>
        </w:rPr>
        <w:t>assessment</w:t>
      </w:r>
      <w:r w:rsidRPr="00F30DF7">
        <w:rPr>
          <w:rFonts w:asciiTheme="majorBidi" w:hAnsiTheme="majorBidi" w:cstheme="majorBidi"/>
        </w:rPr>
        <w:t xml:space="preserve"> of transparency polic</w:t>
      </w:r>
      <w:r w:rsidR="00D77298" w:rsidRPr="00F30DF7">
        <w:rPr>
          <w:rFonts w:asciiTheme="majorBidi" w:hAnsiTheme="majorBidi" w:cstheme="majorBidi"/>
        </w:rPr>
        <w:t>y</w:t>
      </w:r>
      <w:r w:rsidRPr="00F30DF7">
        <w:rPr>
          <w:rFonts w:asciiTheme="majorBidi" w:hAnsiTheme="majorBidi" w:cstheme="majorBidi"/>
        </w:rPr>
        <w:t>, the existence of monitoring by higher governmental institutions on the municipality, legal restrictions, the short length of the management period and the continuous change of urban managers are obstacles to achieving this implementation of the policies are state</w:t>
      </w:r>
      <w:r w:rsidR="004F1F28" w:rsidRPr="00F30DF7">
        <w:rPr>
          <w:rFonts w:asciiTheme="majorBidi" w:hAnsiTheme="majorBidi" w:cstheme="majorBidi"/>
        </w:rPr>
        <w:t>d. Managers and members of the C</w:t>
      </w:r>
      <w:r w:rsidRPr="00F30DF7">
        <w:rPr>
          <w:rFonts w:asciiTheme="majorBidi" w:hAnsiTheme="majorBidi" w:cstheme="majorBidi"/>
        </w:rPr>
        <w:t xml:space="preserve">ouncil consider the lack of suitable platforms for </w:t>
      </w:r>
      <w:r w:rsidR="00405E33">
        <w:rPr>
          <w:rFonts w:asciiTheme="majorBidi" w:hAnsiTheme="majorBidi" w:cstheme="majorBidi"/>
        </w:rPr>
        <w:t>assessing the transparency policy to be a reason for the incorrect</w:t>
      </w:r>
      <w:r w:rsidRPr="00F30DF7">
        <w:rPr>
          <w:rFonts w:asciiTheme="majorBidi" w:hAnsiTheme="majorBidi" w:cstheme="majorBidi"/>
        </w:rPr>
        <w:t xml:space="preserve"> or incomplete </w:t>
      </w:r>
      <w:r w:rsidR="00BC0879" w:rsidRPr="00F30DF7">
        <w:rPr>
          <w:rFonts w:asciiTheme="majorBidi" w:hAnsiTheme="majorBidi" w:cstheme="majorBidi"/>
        </w:rPr>
        <w:t>assessment.</w:t>
      </w:r>
      <w:r w:rsidRPr="00F30DF7">
        <w:rPr>
          <w:rFonts w:asciiTheme="majorBidi" w:hAnsiTheme="majorBidi" w:cstheme="majorBidi"/>
        </w:rPr>
        <w:t xml:space="preserve"> </w:t>
      </w:r>
    </w:p>
    <w:p w14:paraId="7C968A08" w14:textId="4BF3E7CF" w:rsidR="009849FD" w:rsidRPr="00F30DF7" w:rsidRDefault="009849FD" w:rsidP="0007529F">
      <w:pPr>
        <w:jc w:val="both"/>
        <w:rPr>
          <w:rFonts w:asciiTheme="majorBidi" w:hAnsiTheme="majorBidi" w:cstheme="majorBidi"/>
          <w:rtl/>
        </w:rPr>
      </w:pPr>
      <w:r w:rsidRPr="00F30DF7">
        <w:rPr>
          <w:rFonts w:asciiTheme="majorBidi" w:hAnsiTheme="majorBidi" w:cstheme="majorBidi"/>
        </w:rPr>
        <w:t>The city managers’</w:t>
      </w:r>
      <w:r w:rsidRPr="00F30DF7">
        <w:rPr>
          <w:rFonts w:asciiTheme="majorBidi" w:hAnsiTheme="majorBidi" w:cstheme="majorBidi" w:hint="cs"/>
          <w:rtl/>
        </w:rPr>
        <w:t xml:space="preserve"> </w:t>
      </w:r>
      <w:r w:rsidRPr="00F30DF7">
        <w:rPr>
          <w:rFonts w:asciiTheme="majorBidi" w:hAnsiTheme="majorBidi" w:cstheme="majorBidi"/>
        </w:rPr>
        <w:t xml:space="preserve">proposal to update the transparency policy is to provide written guidelines for the implementation of the transparency policy </w:t>
      </w:r>
      <w:r w:rsidR="008B253D" w:rsidRPr="00F30DF7">
        <w:rPr>
          <w:rFonts w:asciiTheme="majorBidi" w:hAnsiTheme="majorBidi" w:cstheme="majorBidi"/>
        </w:rPr>
        <w:t xml:space="preserve">to </w:t>
      </w:r>
      <w:r w:rsidR="008250C7" w:rsidRPr="00F30DF7">
        <w:rPr>
          <w:rFonts w:asciiTheme="majorBidi" w:hAnsiTheme="majorBidi" w:cstheme="majorBidi"/>
        </w:rPr>
        <w:t xml:space="preserve">overcome the </w:t>
      </w:r>
      <w:r w:rsidR="008B253D" w:rsidRPr="00F30DF7">
        <w:rPr>
          <w:rFonts w:asciiTheme="majorBidi" w:hAnsiTheme="majorBidi" w:cstheme="majorBidi"/>
        </w:rPr>
        <w:t xml:space="preserve">weakness of </w:t>
      </w:r>
      <w:r w:rsidR="008250C7" w:rsidRPr="00F30DF7">
        <w:rPr>
          <w:rFonts w:asciiTheme="majorBidi" w:hAnsiTheme="majorBidi" w:cstheme="majorBidi"/>
        </w:rPr>
        <w:t xml:space="preserve">the </w:t>
      </w:r>
      <w:r w:rsidR="008B253D" w:rsidRPr="00F30DF7">
        <w:rPr>
          <w:rFonts w:asciiTheme="majorBidi" w:hAnsiTheme="majorBidi" w:cstheme="majorBidi"/>
        </w:rPr>
        <w:t>poli</w:t>
      </w:r>
      <w:r w:rsidR="0007529F" w:rsidRPr="00F30DF7">
        <w:rPr>
          <w:rFonts w:asciiTheme="majorBidi" w:hAnsiTheme="majorBidi" w:cstheme="majorBidi"/>
        </w:rPr>
        <w:t xml:space="preserve">cy evaluation system and </w:t>
      </w:r>
      <w:r w:rsidR="008250C7" w:rsidRPr="00F30DF7">
        <w:rPr>
          <w:rFonts w:asciiTheme="majorBidi" w:hAnsiTheme="majorBidi" w:cstheme="majorBidi"/>
        </w:rPr>
        <w:t xml:space="preserve">upgrade </w:t>
      </w:r>
      <w:r w:rsidR="008B253D" w:rsidRPr="00F30DF7">
        <w:rPr>
          <w:rFonts w:asciiTheme="majorBidi" w:hAnsiTheme="majorBidi" w:cstheme="majorBidi"/>
        </w:rPr>
        <w:t xml:space="preserve">inter-organizational relations based on policy </w:t>
      </w:r>
      <w:r w:rsidR="008250C7" w:rsidRPr="00F30DF7">
        <w:rPr>
          <w:rFonts w:asciiTheme="majorBidi" w:hAnsiTheme="majorBidi" w:cstheme="majorBidi"/>
        </w:rPr>
        <w:t xml:space="preserve">implementation </w:t>
      </w:r>
      <w:r w:rsidR="008B253D" w:rsidRPr="00F30DF7">
        <w:rPr>
          <w:rFonts w:asciiTheme="majorBidi" w:hAnsiTheme="majorBidi" w:cstheme="majorBidi"/>
        </w:rPr>
        <w:t xml:space="preserve">and coordination in </w:t>
      </w:r>
      <w:r w:rsidR="008250C7" w:rsidRPr="00F30DF7">
        <w:rPr>
          <w:rFonts w:asciiTheme="majorBidi" w:hAnsiTheme="majorBidi" w:cstheme="majorBidi"/>
        </w:rPr>
        <w:t xml:space="preserve">the </w:t>
      </w:r>
      <w:r w:rsidR="00572068" w:rsidRPr="00F30DF7">
        <w:rPr>
          <w:rFonts w:asciiTheme="majorBidi" w:hAnsiTheme="majorBidi" w:cstheme="majorBidi"/>
        </w:rPr>
        <w:t xml:space="preserve">urban </w:t>
      </w:r>
      <w:r w:rsidR="006E6CF5">
        <w:rPr>
          <w:rFonts w:asciiTheme="majorBidi" w:hAnsiTheme="majorBidi" w:cstheme="majorBidi"/>
        </w:rPr>
        <w:t>administration</w:t>
      </w:r>
      <w:r w:rsidR="008B253D" w:rsidRPr="00F30DF7">
        <w:rPr>
          <w:rFonts w:asciiTheme="majorBidi" w:hAnsiTheme="majorBidi" w:cstheme="majorBidi"/>
        </w:rPr>
        <w:t xml:space="preserve"> system, </w:t>
      </w:r>
      <w:r w:rsidRPr="00F30DF7">
        <w:rPr>
          <w:rFonts w:asciiTheme="majorBidi" w:hAnsiTheme="majorBidi" w:cstheme="majorBidi"/>
        </w:rPr>
        <w:t>with these features</w:t>
      </w:r>
      <w:r w:rsidR="0020520D" w:rsidRPr="00F30DF7">
        <w:rPr>
          <w:rFonts w:asciiTheme="majorBidi" w:hAnsiTheme="majorBidi" w:cstheme="majorBidi"/>
        </w:rPr>
        <w:t xml:space="preserve"> </w:t>
      </w:r>
      <w:r w:rsidR="00E11DC2" w:rsidRPr="00F30DF7">
        <w:rPr>
          <w:rFonts w:asciiTheme="majorBidi" w:hAnsiTheme="majorBidi" w:cstheme="majorBidi"/>
        </w:rPr>
        <w:t xml:space="preserve">(Figure </w:t>
      </w:r>
      <w:r w:rsidR="0020520D" w:rsidRPr="00F30DF7">
        <w:rPr>
          <w:rFonts w:asciiTheme="majorBidi" w:hAnsiTheme="majorBidi" w:cstheme="majorBidi"/>
        </w:rPr>
        <w:t>5</w:t>
      </w:r>
      <w:r w:rsidR="00E11DC2" w:rsidRPr="00F30DF7">
        <w:rPr>
          <w:rFonts w:asciiTheme="majorBidi" w:hAnsiTheme="majorBidi" w:cstheme="majorBidi"/>
        </w:rPr>
        <w:t>)</w:t>
      </w:r>
      <w:r w:rsidRPr="00F30DF7">
        <w:rPr>
          <w:rFonts w:asciiTheme="majorBidi" w:hAnsiTheme="majorBidi" w:cstheme="majorBidi"/>
        </w:rPr>
        <w:t>:</w:t>
      </w:r>
    </w:p>
    <w:p w14:paraId="363A4D78" w14:textId="21BC4550" w:rsidR="00963E94" w:rsidRPr="00F30DF7" w:rsidRDefault="00E11DC2" w:rsidP="008B253D">
      <w:pPr>
        <w:ind w:left="284"/>
        <w:jc w:val="both"/>
        <w:rPr>
          <w:rFonts w:asciiTheme="majorBidi" w:hAnsiTheme="majorBidi" w:cstheme="majorBidi"/>
          <w:rtl/>
        </w:rPr>
      </w:pPr>
      <w:r w:rsidRPr="00F30DF7">
        <w:rPr>
          <w:rFonts w:asciiTheme="majorBidi" w:hAnsiTheme="majorBidi" w:cstheme="majorBidi"/>
        </w:rPr>
        <w:lastRenderedPageBreak/>
        <w:t>First:</w:t>
      </w:r>
      <w:r w:rsidR="00C91A71" w:rsidRPr="00F30DF7">
        <w:rPr>
          <w:rFonts w:asciiTheme="majorBidi" w:hAnsiTheme="majorBidi" w:cstheme="majorBidi"/>
        </w:rPr>
        <w:t xml:space="preserve"> </w:t>
      </w:r>
      <w:r w:rsidRPr="00F30DF7">
        <w:rPr>
          <w:rFonts w:asciiTheme="majorBidi" w:hAnsiTheme="majorBidi" w:cstheme="majorBidi"/>
        </w:rPr>
        <w:t>C</w:t>
      </w:r>
      <w:r w:rsidR="00963E94" w:rsidRPr="00F30DF7">
        <w:rPr>
          <w:rFonts w:asciiTheme="majorBidi" w:hAnsiTheme="majorBidi" w:cstheme="majorBidi"/>
        </w:rPr>
        <w:t>ompatibility with the description of duties and the opinions of experts of each organi</w:t>
      </w:r>
      <w:r w:rsidR="008B253D" w:rsidRPr="00F30DF7">
        <w:rPr>
          <w:rFonts w:asciiTheme="majorBidi" w:hAnsiTheme="majorBidi" w:cstheme="majorBidi"/>
        </w:rPr>
        <w:t>z</w:t>
      </w:r>
      <w:r w:rsidR="00963E94" w:rsidRPr="00F30DF7">
        <w:rPr>
          <w:rFonts w:asciiTheme="majorBidi" w:hAnsiTheme="majorBidi" w:cstheme="majorBidi"/>
        </w:rPr>
        <w:t xml:space="preserve">ation in the </w:t>
      </w:r>
      <w:r w:rsidR="00075463" w:rsidRPr="00F30DF7">
        <w:rPr>
          <w:rFonts w:asciiTheme="majorBidi" w:hAnsiTheme="majorBidi" w:cstheme="majorBidi"/>
        </w:rPr>
        <w:t>Public Planning System</w:t>
      </w:r>
      <w:r w:rsidR="00405E33">
        <w:rPr>
          <w:rFonts w:asciiTheme="majorBidi" w:hAnsiTheme="majorBidi" w:cstheme="majorBidi"/>
        </w:rPr>
        <w:t>,</w:t>
      </w:r>
      <w:r w:rsidR="00572068" w:rsidRPr="00F30DF7">
        <w:rPr>
          <w:rFonts w:asciiTheme="majorBidi" w:hAnsiTheme="majorBidi" w:cstheme="majorBidi"/>
        </w:rPr>
        <w:t xml:space="preserve"> </w:t>
      </w:r>
      <w:r w:rsidR="00963E94" w:rsidRPr="00F30DF7">
        <w:rPr>
          <w:rFonts w:asciiTheme="majorBidi" w:hAnsiTheme="majorBidi" w:cstheme="majorBidi"/>
        </w:rPr>
        <w:t>with the continuous evaluation of the implementation of the po</w:t>
      </w:r>
      <w:r w:rsidR="008B253D" w:rsidRPr="00F30DF7">
        <w:rPr>
          <w:rFonts w:asciiTheme="majorBidi" w:hAnsiTheme="majorBidi" w:cstheme="majorBidi"/>
        </w:rPr>
        <w:t>licy, its results, and feedback.</w:t>
      </w:r>
    </w:p>
    <w:p w14:paraId="75BAB21B" w14:textId="77777777" w:rsidR="00781D76" w:rsidRPr="00F30DF7" w:rsidRDefault="00781D76" w:rsidP="00C91A71">
      <w:pPr>
        <w:ind w:left="284"/>
        <w:jc w:val="both"/>
        <w:rPr>
          <w:rFonts w:asciiTheme="majorBidi" w:hAnsiTheme="majorBidi" w:cstheme="majorBidi"/>
        </w:rPr>
        <w:sectPr w:rsidR="00781D76" w:rsidRPr="00F30DF7" w:rsidSect="00D14DC4">
          <w:footerReference w:type="default" r:id="rId12"/>
          <w:pgSz w:w="12240" w:h="15840"/>
          <w:pgMar w:top="1440" w:right="1440" w:bottom="1440" w:left="1440" w:header="720" w:footer="720" w:gutter="0"/>
          <w:cols w:space="720"/>
          <w:docGrid w:linePitch="360"/>
        </w:sectPr>
      </w:pPr>
    </w:p>
    <w:p w14:paraId="164FBAE2" w14:textId="019E8805" w:rsidR="002E6D32" w:rsidRPr="00F30DF7" w:rsidRDefault="00860630" w:rsidP="002E6D32">
      <w:pPr>
        <w:jc w:val="both"/>
        <w:rPr>
          <w:rFonts w:asciiTheme="majorBidi" w:hAnsiTheme="majorBidi" w:cstheme="majorBidi"/>
        </w:rPr>
      </w:pPr>
      <w:r w:rsidRPr="00F30DF7">
        <w:rPr>
          <w:noProof/>
        </w:rPr>
        <w:lastRenderedPageBreak/>
        <mc:AlternateContent>
          <mc:Choice Requires="wpg">
            <w:drawing>
              <wp:anchor distT="0" distB="0" distL="114300" distR="114300" simplePos="0" relativeHeight="251663360" behindDoc="0" locked="0" layoutInCell="1" allowOverlap="1" wp14:anchorId="26B8F390" wp14:editId="5DC5854F">
                <wp:simplePos x="0" y="0"/>
                <wp:positionH relativeFrom="column">
                  <wp:posOffset>-628015</wp:posOffset>
                </wp:positionH>
                <wp:positionV relativeFrom="paragraph">
                  <wp:posOffset>353644</wp:posOffset>
                </wp:positionV>
                <wp:extent cx="9567545" cy="6362065"/>
                <wp:effectExtent l="19050" t="19050" r="14605" b="19685"/>
                <wp:wrapNone/>
                <wp:docPr id="168" name="Group 168"/>
                <wp:cNvGraphicFramePr/>
                <a:graphic xmlns:a="http://schemas.openxmlformats.org/drawingml/2006/main">
                  <a:graphicData uri="http://schemas.microsoft.com/office/word/2010/wordprocessingGroup">
                    <wpg:wgp>
                      <wpg:cNvGrpSpPr/>
                      <wpg:grpSpPr>
                        <a:xfrm>
                          <a:off x="0" y="0"/>
                          <a:ext cx="9567545" cy="6362065"/>
                          <a:chOff x="0" y="0"/>
                          <a:chExt cx="9567545" cy="6362065"/>
                        </a:xfrm>
                      </wpg:grpSpPr>
                      <wpg:grpSp>
                        <wpg:cNvPr id="166" name="Group 166"/>
                        <wpg:cNvGrpSpPr/>
                        <wpg:grpSpPr>
                          <a:xfrm>
                            <a:off x="0" y="0"/>
                            <a:ext cx="9567545" cy="6362065"/>
                            <a:chOff x="0" y="0"/>
                            <a:chExt cx="9567713" cy="6362065"/>
                          </a:xfrm>
                        </wpg:grpSpPr>
                        <wpg:grpSp>
                          <wpg:cNvPr id="164" name="Group 164"/>
                          <wpg:cNvGrpSpPr/>
                          <wpg:grpSpPr>
                            <a:xfrm>
                              <a:off x="0" y="0"/>
                              <a:ext cx="9567713" cy="6362065"/>
                              <a:chOff x="0" y="0"/>
                              <a:chExt cx="9567713" cy="6362065"/>
                            </a:xfrm>
                          </wpg:grpSpPr>
                          <wps:wsp>
                            <wps:cNvPr id="7" name="Rectangle 6"/>
                            <wps:cNvSpPr/>
                            <wps:spPr>
                              <a:xfrm>
                                <a:off x="8160589" y="3079630"/>
                                <a:ext cx="892518" cy="319177"/>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3AFB6EA" w14:textId="77777777" w:rsidR="00DF541D" w:rsidRDefault="00DF541D" w:rsidP="002E6D32">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Responsibility of authorities </w:t>
                                  </w:r>
                                </w:p>
                              </w:txbxContent>
                            </wps:txbx>
                            <wps:bodyPr wrap="square" rtlCol="0" anchor="ctr">
                              <a:noAutofit/>
                            </wps:bodyPr>
                          </wps:wsp>
                          <wpg:grpSp>
                            <wpg:cNvPr id="163" name="Group 163"/>
                            <wpg:cNvGrpSpPr/>
                            <wpg:grpSpPr>
                              <a:xfrm>
                                <a:off x="0" y="0"/>
                                <a:ext cx="9567713" cy="6362065"/>
                                <a:chOff x="836762" y="0"/>
                                <a:chExt cx="9567713" cy="6362065"/>
                              </a:xfrm>
                            </wpg:grpSpPr>
                            <wpg:grpSp>
                              <wpg:cNvPr id="84" name="Group 223"/>
                              <wpg:cNvGrpSpPr/>
                              <wpg:grpSpPr>
                                <a:xfrm>
                                  <a:off x="836762" y="0"/>
                                  <a:ext cx="9567713" cy="6362065"/>
                                  <a:chOff x="841845" y="0"/>
                                  <a:chExt cx="9625838" cy="6362698"/>
                                </a:xfrm>
                              </wpg:grpSpPr>
                              <wps:wsp>
                                <wps:cNvPr id="85" name="Rectangle 85"/>
                                <wps:cNvSpPr/>
                                <wps:spPr>
                                  <a:xfrm>
                                    <a:off x="7766149" y="2805841"/>
                                    <a:ext cx="837009" cy="44876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F240FD6"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8"/>
                                          <w:szCs w:val="18"/>
                                        </w:rPr>
                                        <w:t xml:space="preserve">Transparency </w:t>
                                      </w:r>
                                    </w:p>
                                  </w:txbxContent>
                                </wps:txbx>
                                <wps:bodyPr lIns="72000" rIns="72000" rtlCol="0" anchor="ctr"/>
                              </wps:wsp>
                              <wps:wsp>
                                <wps:cNvPr id="86" name="Rectangle 86"/>
                                <wps:cNvSpPr/>
                                <wps:spPr>
                                  <a:xfrm>
                                    <a:off x="9049046" y="1366052"/>
                                    <a:ext cx="914400" cy="55127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52CF4AA" w14:textId="77777777" w:rsidR="00DF541D" w:rsidRDefault="00DF541D" w:rsidP="002E6D32">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Reduction in corruption and abuse of management</w:t>
                                      </w:r>
                                    </w:p>
                                  </w:txbxContent>
                                </wps:txbx>
                                <wps:bodyPr rtlCol="0" anchor="ctr"/>
                              </wps:wsp>
                              <wps:wsp>
                                <wps:cNvPr id="87" name="Rectangle 87"/>
                                <wps:cNvSpPr/>
                                <wps:spPr>
                                  <a:xfrm>
                                    <a:off x="9049046" y="2276518"/>
                                    <a:ext cx="914400" cy="446592"/>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A2F7C6F"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Legality of urban management system</w:t>
                                      </w:r>
                                    </w:p>
                                  </w:txbxContent>
                                </wps:txbx>
                                <wps:bodyPr rtlCol="0" anchor="ctr"/>
                              </wps:wsp>
                              <wps:wsp>
                                <wps:cNvPr id="88" name="Rectangle 88"/>
                                <wps:cNvSpPr/>
                                <wps:spPr>
                                  <a:xfrm>
                                    <a:off x="9049046" y="3517426"/>
                                    <a:ext cx="914400" cy="90022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AB45A83"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Legally informing the citizens about the decision-making processes </w:t>
                                      </w:r>
                                    </w:p>
                                  </w:txbxContent>
                                </wps:txbx>
                                <wps:bodyPr rtlCol="0" anchor="ctr"/>
                              </wps:wsp>
                              <wps:wsp>
                                <wps:cNvPr id="89" name="Rectangle 89"/>
                                <wps:cNvSpPr/>
                                <wps:spPr>
                                  <a:xfrm>
                                    <a:off x="9049046" y="4653712"/>
                                    <a:ext cx="914400" cy="3238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AD436AC"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Monitoring </w:t>
                                      </w:r>
                                    </w:p>
                                  </w:txbxContent>
                                </wps:txbx>
                                <wps:bodyPr rtlCol="0" anchor="ctr"/>
                              </wps:wsp>
                              <wps:wsp>
                                <wps:cNvPr id="90" name="Rectangle 90"/>
                                <wps:cNvSpPr/>
                                <wps:spPr>
                                  <a:xfrm>
                                    <a:off x="6463006" y="1370920"/>
                                    <a:ext cx="914400" cy="3238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664359B"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Dissemination of information </w:t>
                                      </w:r>
                                    </w:p>
                                  </w:txbxContent>
                                </wps:txbx>
                                <wps:bodyPr rtlCol="0" anchor="ctr"/>
                              </wps:wsp>
                              <wps:wsp>
                                <wps:cNvPr id="91" name="Rectangle 91"/>
                                <wps:cNvSpPr/>
                                <wps:spPr>
                                  <a:xfrm>
                                    <a:off x="6463004" y="2303534"/>
                                    <a:ext cx="914400" cy="3238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D0B6372"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20"/>
                                          <w:szCs w:val="20"/>
                                        </w:rPr>
                                        <w:t xml:space="preserve">Informing </w:t>
                                      </w:r>
                                    </w:p>
                                  </w:txbxContent>
                                </wps:txbx>
                                <wps:bodyPr rtlCol="0" anchor="ctr"/>
                              </wps:wsp>
                              <wps:wsp>
                                <wps:cNvPr id="92" name="Rectangle 92"/>
                                <wps:cNvSpPr/>
                                <wps:spPr>
                                  <a:xfrm>
                                    <a:off x="6473128" y="3130365"/>
                                    <a:ext cx="914401" cy="447676"/>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47616F6"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Improvement of the quality of decisions</w:t>
                                      </w:r>
                                    </w:p>
                                  </w:txbxContent>
                                </wps:txbx>
                                <wps:bodyPr rtlCol="0" anchor="ctr"/>
                              </wps:wsp>
                              <wps:wsp>
                                <wps:cNvPr id="93" name="Rectangle 93"/>
                                <wps:cNvSpPr/>
                                <wps:spPr>
                                  <a:xfrm>
                                    <a:off x="6473128" y="3989634"/>
                                    <a:ext cx="914400" cy="70168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B6DC882"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Increase in members of the decision-making circle</w:t>
                                      </w:r>
                                    </w:p>
                                  </w:txbxContent>
                                </wps:txbx>
                                <wps:bodyPr rtlCol="0" anchor="ctr"/>
                              </wps:wsp>
                              <wps:wsp>
                                <wps:cNvPr id="94" name="Rectangle 94"/>
                                <wps:cNvSpPr/>
                                <wps:spPr>
                                  <a:xfrm>
                                    <a:off x="935231" y="76570"/>
                                    <a:ext cx="914400" cy="3238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4A194BE"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Limitations in law</w:t>
                                      </w:r>
                                    </w:p>
                                  </w:txbxContent>
                                </wps:txbx>
                                <wps:bodyPr rtlCol="0" anchor="ctr"/>
                              </wps:wsp>
                              <wps:wsp>
                                <wps:cNvPr id="95" name="Rectangle 95"/>
                                <wps:cNvSpPr/>
                                <wps:spPr>
                                  <a:xfrm>
                                    <a:off x="935231" y="541238"/>
                                    <a:ext cx="914400" cy="431007"/>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7524D5E" w14:textId="77777777" w:rsidR="00DF541D" w:rsidRDefault="00DF541D" w:rsidP="00781D76">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Short duration of management period</w:t>
                                      </w:r>
                                    </w:p>
                                  </w:txbxContent>
                                </wps:txbx>
                                <wps:bodyPr rtlCol="0" anchor="ctr"/>
                              </wps:wsp>
                              <wps:wsp>
                                <wps:cNvPr id="96" name="Rectangle 96"/>
                                <wps:cNvSpPr/>
                                <wps:spPr>
                                  <a:xfrm>
                                    <a:off x="935231" y="1113063"/>
                                    <a:ext cx="914400" cy="404811"/>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8744904" w14:textId="77777777" w:rsidR="00DF541D" w:rsidRDefault="00DF541D" w:rsidP="00781D76">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Evaluation of system excellence</w:t>
                                      </w:r>
                                    </w:p>
                                  </w:txbxContent>
                                </wps:txbx>
                                <wps:bodyPr rtlCol="0" anchor="ctr"/>
                              </wps:wsp>
                              <wps:wsp>
                                <wps:cNvPr id="97" name="Rectangle 97"/>
                                <wps:cNvSpPr/>
                                <wps:spPr>
                                  <a:xfrm>
                                    <a:off x="936422" y="1658692"/>
                                    <a:ext cx="913209" cy="540544"/>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F5F4807" w14:textId="77777777" w:rsidR="00DF541D" w:rsidRDefault="00DF541D" w:rsidP="00781D76">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Embedding in the urban management system</w:t>
                                      </w:r>
                                    </w:p>
                                  </w:txbxContent>
                                </wps:txbx>
                                <wps:bodyPr rtlCol="0" anchor="ctr"/>
                              </wps:wsp>
                              <wps:wsp>
                                <wps:cNvPr id="98" name="Rectangle 98"/>
                                <wps:cNvSpPr/>
                                <wps:spPr>
                                  <a:xfrm>
                                    <a:off x="935231" y="2340054"/>
                                    <a:ext cx="914400" cy="3238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E527929" w14:textId="77777777" w:rsidR="00DF541D" w:rsidRDefault="00DF541D" w:rsidP="00781D76">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No process and guidelines</w:t>
                                      </w:r>
                                    </w:p>
                                  </w:txbxContent>
                                </wps:txbx>
                                <wps:bodyPr rtlCol="0" anchor="ctr"/>
                              </wps:wsp>
                              <wps:wsp>
                                <wps:cNvPr id="99" name="Rectangle 99"/>
                                <wps:cNvSpPr/>
                                <wps:spPr>
                                  <a:xfrm>
                                    <a:off x="935231" y="2804722"/>
                                    <a:ext cx="914400" cy="354808"/>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6DCFE64"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Trust </w:t>
                                      </w:r>
                                    </w:p>
                                  </w:txbxContent>
                                </wps:txbx>
                                <wps:bodyPr rtlCol="0" anchor="ctr"/>
                              </wps:wsp>
                              <wps:wsp>
                                <wps:cNvPr id="100" name="Rectangle 100"/>
                                <wps:cNvSpPr/>
                                <wps:spPr>
                                  <a:xfrm>
                                    <a:off x="935231" y="3300347"/>
                                    <a:ext cx="914400" cy="419101"/>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12BC43E"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Problem tracking </w:t>
                                      </w:r>
                                    </w:p>
                                  </w:txbxContent>
                                </wps:txbx>
                                <wps:bodyPr rtlCol="0" anchor="ctr"/>
                              </wps:wsp>
                              <wps:wsp>
                                <wps:cNvPr id="101" name="Rectangle 101"/>
                                <wps:cNvSpPr/>
                                <wps:spPr>
                                  <a:xfrm>
                                    <a:off x="935231" y="3860267"/>
                                    <a:ext cx="914400" cy="357186"/>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4CD9F99"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E-municipality </w:t>
                                      </w:r>
                                    </w:p>
                                  </w:txbxContent>
                                </wps:txbx>
                                <wps:bodyPr rtlCol="0" anchor="ctr"/>
                              </wps:wsp>
                              <wps:wsp>
                                <wps:cNvPr id="102" name="Rectangle 102"/>
                                <wps:cNvSpPr/>
                                <wps:spPr>
                                  <a:xfrm>
                                    <a:off x="935231" y="4358271"/>
                                    <a:ext cx="914400" cy="45005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2E145F8" w14:textId="77777777" w:rsidR="00DF541D" w:rsidRDefault="00DF541D" w:rsidP="006E07D5">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Subjective evaluation by officials</w:t>
                                      </w:r>
                                    </w:p>
                                  </w:txbxContent>
                                </wps:txbx>
                                <wps:bodyPr rtlCol="0" anchor="ctr"/>
                              </wps:wsp>
                              <wps:wsp>
                                <wps:cNvPr id="103" name="Rectangle 103"/>
                                <wps:cNvSpPr/>
                                <wps:spPr>
                                  <a:xfrm>
                                    <a:off x="935231" y="4949143"/>
                                    <a:ext cx="914400" cy="3238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8305477"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Description of municipal duties</w:t>
                                      </w:r>
                                    </w:p>
                                  </w:txbxContent>
                                </wps:txbx>
                                <wps:bodyPr rtlCol="0" anchor="ctr"/>
                              </wps:wsp>
                              <wps:wsp>
                                <wps:cNvPr id="104" name="Rectangle 104"/>
                                <wps:cNvSpPr/>
                                <wps:spPr>
                                  <a:xfrm>
                                    <a:off x="3489723" y="118222"/>
                                    <a:ext cx="914400" cy="3238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BE5A28C"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Evaluation </w:t>
                                      </w:r>
                                    </w:p>
                                  </w:txbxContent>
                                </wps:txbx>
                                <wps:bodyPr rtlCol="0" anchor="ctr"/>
                              </wps:wsp>
                              <wps:wsp>
                                <wps:cNvPr id="105" name="Rectangle 105"/>
                                <wps:cNvSpPr/>
                                <wps:spPr>
                                  <a:xfrm>
                                    <a:off x="3489722" y="539097"/>
                                    <a:ext cx="914401" cy="52387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89C4889" w14:textId="77777777" w:rsidR="00DF541D" w:rsidRDefault="00DF541D" w:rsidP="006E07D5">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unsystematic and unintegrated policy making process</w:t>
                                      </w:r>
                                    </w:p>
                                  </w:txbxContent>
                                </wps:txbx>
                                <wps:bodyPr rtlCol="0" anchor="ctr"/>
                              </wps:wsp>
                              <wps:wsp>
                                <wps:cNvPr id="106" name="Rectangle 106"/>
                                <wps:cNvSpPr/>
                                <wps:spPr>
                                  <a:xfrm>
                                    <a:off x="3489723" y="1159997"/>
                                    <a:ext cx="914400" cy="3238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94CF767"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Responsibility </w:t>
                                      </w:r>
                                    </w:p>
                                  </w:txbxContent>
                                </wps:txbx>
                                <wps:bodyPr rtlCol="0" anchor="ctr"/>
                              </wps:wsp>
                              <wps:wsp>
                                <wps:cNvPr id="107" name="Rectangle 107"/>
                                <wps:cNvSpPr/>
                                <wps:spPr>
                                  <a:xfrm>
                                    <a:off x="3489722" y="1580872"/>
                                    <a:ext cx="914401" cy="669778"/>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CDD0D9A" w14:textId="77777777" w:rsidR="00DF541D" w:rsidRDefault="00DF541D" w:rsidP="006E07D5">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Existence of the monitoring of  government institutions on the municipality</w:t>
                                      </w:r>
                                    </w:p>
                                  </w:txbxContent>
                                </wps:txbx>
                                <wps:bodyPr rtlCol="0" anchor="ctr"/>
                              </wps:wsp>
                              <wps:wsp>
                                <wps:cNvPr id="108" name="Rectangle 108"/>
                                <wps:cNvSpPr/>
                                <wps:spPr>
                                  <a:xfrm>
                                    <a:off x="3489724" y="2347675"/>
                                    <a:ext cx="914399" cy="3238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AB3C885"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Public culture </w:t>
                                      </w:r>
                                    </w:p>
                                  </w:txbxContent>
                                </wps:txbx>
                                <wps:bodyPr rtlCol="0" anchor="ctr"/>
                              </wps:wsp>
                              <wps:wsp>
                                <wps:cNvPr id="109" name="Rectangle 109"/>
                                <wps:cNvSpPr/>
                                <wps:spPr>
                                  <a:xfrm>
                                    <a:off x="3489723" y="2768550"/>
                                    <a:ext cx="914400" cy="401892"/>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E5BB61D" w14:textId="77777777" w:rsidR="00DF541D" w:rsidRDefault="00DF541D" w:rsidP="002E6D32">
                                      <w:pPr>
                                        <w:pStyle w:val="NormalWeb"/>
                                        <w:spacing w:before="0" w:beforeAutospacing="0" w:after="0" w:afterAutospacing="0" w:line="204" w:lineRule="auto"/>
                                        <w:jc w:val="center"/>
                                      </w:pPr>
                                      <w:r>
                                        <w:rPr>
                                          <w:rFonts w:asciiTheme="minorHAnsi" w:hAnsi="Calibri" w:cs="B Nazanin"/>
                                          <w:b/>
                                          <w:bCs/>
                                          <w:color w:val="000000" w:themeColor="dark1"/>
                                          <w:kern w:val="24"/>
                                          <w:sz w:val="16"/>
                                          <w:szCs w:val="16"/>
                                        </w:rPr>
                                        <w:t xml:space="preserve">Incomplete or wrong evaluation </w:t>
                                      </w:r>
                                    </w:p>
                                  </w:txbxContent>
                                </wps:txbx>
                                <wps:bodyPr rtlCol="0" anchor="ctr"/>
                              </wps:wsp>
                              <wps:wsp>
                                <wps:cNvPr id="110" name="Rectangle 110"/>
                                <wps:cNvSpPr/>
                                <wps:spPr>
                                  <a:xfrm>
                                    <a:off x="3504014" y="3267467"/>
                                    <a:ext cx="900109" cy="438151"/>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6A71C46" w14:textId="77777777" w:rsidR="00DF541D" w:rsidRDefault="00DF541D" w:rsidP="006E07D5">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Needs assessment and public survey</w:t>
                                      </w:r>
                                    </w:p>
                                  </w:txbxContent>
                                </wps:txbx>
                                <wps:bodyPr rtlCol="0" anchor="ctr"/>
                              </wps:wsp>
                              <wps:wsp>
                                <wps:cNvPr id="111" name="Rectangle 111"/>
                                <wps:cNvSpPr/>
                                <wps:spPr>
                                  <a:xfrm>
                                    <a:off x="3489722" y="3802643"/>
                                    <a:ext cx="914401" cy="52387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45FF6A2" w14:textId="77777777" w:rsidR="00DF541D" w:rsidRDefault="00DF541D" w:rsidP="006E07D5">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No evaluation platform and evaluation capability</w:t>
                                      </w:r>
                                    </w:p>
                                  </w:txbxContent>
                                </wps:txbx>
                                <wps:bodyPr rtlCol="0" anchor="ctr"/>
                              </wps:wsp>
                              <wps:wsp>
                                <wps:cNvPr id="112" name="Rectangle 112"/>
                                <wps:cNvSpPr/>
                                <wps:spPr>
                                  <a:xfrm>
                                    <a:off x="3489722" y="4423543"/>
                                    <a:ext cx="914401" cy="55244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69D400F" w14:textId="77777777" w:rsidR="00DF541D" w:rsidRDefault="00DF541D" w:rsidP="006E07D5">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There is only systems and process evaluation</w:t>
                                      </w:r>
                                    </w:p>
                                  </w:txbxContent>
                                </wps:txbx>
                                <wps:bodyPr rtlCol="0" anchor="ctr"/>
                              </wps:wsp>
                              <wps:wsp>
                                <wps:cNvPr id="113" name="Rectangle 113"/>
                                <wps:cNvSpPr/>
                                <wps:spPr>
                                  <a:xfrm>
                                    <a:off x="3489723" y="5073017"/>
                                    <a:ext cx="914400" cy="742948"/>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651E573"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Mutual relationship of participation and transparency</w:t>
                                      </w:r>
                                    </w:p>
                                  </w:txbxContent>
                                </wps:txbx>
                                <wps:bodyPr rtlCol="0" anchor="ctr"/>
                              </wps:wsp>
                              <wps:wsp>
                                <wps:cNvPr id="114" name="Rectangle 114"/>
                                <wps:cNvSpPr/>
                                <wps:spPr>
                                  <a:xfrm>
                                    <a:off x="932849" y="5413812"/>
                                    <a:ext cx="914400" cy="3238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B2AADAE"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Citizen-orientedness </w:t>
                                      </w:r>
                                    </w:p>
                                  </w:txbxContent>
                                </wps:txbx>
                                <wps:bodyPr rtlCol="0" anchor="ctr"/>
                              </wps:wsp>
                              <wps:wsp>
                                <wps:cNvPr id="115" name="Rectangle 115"/>
                                <wps:cNvSpPr/>
                                <wps:spPr>
                                  <a:xfrm>
                                    <a:off x="3489723" y="5912991"/>
                                    <a:ext cx="914400" cy="3238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4320538"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Efficiency </w:t>
                                      </w:r>
                                    </w:p>
                                  </w:txbxContent>
                                </wps:txbx>
                                <wps:bodyPr rtlCol="0" anchor="ctr"/>
                              </wps:wsp>
                              <wps:wsp>
                                <wps:cNvPr id="116" name="Rectangle 116"/>
                                <wps:cNvSpPr/>
                                <wps:spPr>
                                  <a:xfrm>
                                    <a:off x="2248038" y="2892410"/>
                                    <a:ext cx="831708" cy="628651"/>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E24222B"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8"/>
                                          <w:szCs w:val="18"/>
                                        </w:rPr>
                                        <w:t>Features different from the theoretical framework</w:t>
                                      </w:r>
                                    </w:p>
                                  </w:txbxContent>
                                </wps:txbx>
                                <wps:bodyPr lIns="36000" tIns="36000" rIns="36000" bIns="36000" rtlCol="0" anchor="ctr"/>
                              </wps:wsp>
                              <wps:wsp>
                                <wps:cNvPr id="117" name="Rectangle 117"/>
                                <wps:cNvSpPr/>
                                <wps:spPr>
                                  <a:xfrm>
                                    <a:off x="4654785" y="2210191"/>
                                    <a:ext cx="1290033" cy="1959363"/>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221204AE"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22"/>
                                          <w:szCs w:val="22"/>
                                        </w:rPr>
                                        <w:t>Semi-structured interviews with city managers and policy makers</w:t>
                                      </w:r>
                                    </w:p>
                                  </w:txbxContent>
                                </wps:txbx>
                                <wps:bodyPr rtlCol="0" anchor="ctr"/>
                              </wps:wsp>
                              <wps:wsp>
                                <wps:cNvPr id="118" name="Rectangle 118"/>
                                <wps:cNvSpPr/>
                                <wps:spPr>
                                  <a:xfrm>
                                    <a:off x="932849" y="5878482"/>
                                    <a:ext cx="914400" cy="3238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7D348E5"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Transparency consultant</w:t>
                                      </w:r>
                                    </w:p>
                                  </w:txbxContent>
                                </wps:txbx>
                                <wps:bodyPr rtlCol="0" anchor="ctr"/>
                              </wps:wsp>
                              <wps:wsp>
                                <wps:cNvPr id="119" name="Rectangle 119"/>
                                <wps:cNvSpPr/>
                                <wps:spPr>
                                  <a:xfrm>
                                    <a:off x="6101661" y="929684"/>
                                    <a:ext cx="4366022" cy="4506468"/>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0" name="Rectangle 120"/>
                                <wps:cNvSpPr/>
                                <wps:spPr>
                                  <a:xfrm>
                                    <a:off x="841845" y="0"/>
                                    <a:ext cx="3681338" cy="6362698"/>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 name="Straight Arrow Connector 121"/>
                                <wps:cNvCnPr/>
                                <wps:spPr>
                                  <a:xfrm flipH="1">
                                    <a:off x="6920203" y="1694771"/>
                                    <a:ext cx="2" cy="608763"/>
                                  </a:xfrm>
                                  <a:prstGeom prst="straightConnector1">
                                    <a:avLst/>
                                  </a:prstGeom>
                                  <a:ln>
                                    <a:solidFill>
                                      <a:schemeClr val="tx1"/>
                                    </a:solidFill>
                                    <a:headEnd type="oval"/>
                                    <a:tailEnd type="triangle"/>
                                  </a:ln>
                                </wps:spPr>
                                <wps:style>
                                  <a:lnRef idx="1">
                                    <a:schemeClr val="dk1"/>
                                  </a:lnRef>
                                  <a:fillRef idx="0">
                                    <a:schemeClr val="dk1"/>
                                  </a:fillRef>
                                  <a:effectRef idx="0">
                                    <a:schemeClr val="dk1"/>
                                  </a:effectRef>
                                  <a:fontRef idx="minor">
                                    <a:schemeClr val="tx1"/>
                                  </a:fontRef>
                                </wps:style>
                                <wps:bodyPr/>
                              </wps:wsp>
                              <wps:wsp>
                                <wps:cNvPr id="122" name="Straight Arrow Connector 122"/>
                                <wps:cNvCnPr/>
                                <wps:spPr>
                                  <a:xfrm flipV="1">
                                    <a:off x="6930328" y="3578042"/>
                                    <a:ext cx="1" cy="411592"/>
                                  </a:xfrm>
                                  <a:prstGeom prst="straightConnector1">
                                    <a:avLst/>
                                  </a:prstGeom>
                                  <a:ln>
                                    <a:solidFill>
                                      <a:schemeClr val="tx1"/>
                                    </a:solidFill>
                                    <a:headEnd type="oval"/>
                                    <a:tailEnd type="triangle"/>
                                  </a:ln>
                                </wps:spPr>
                                <wps:style>
                                  <a:lnRef idx="1">
                                    <a:schemeClr val="dk1"/>
                                  </a:lnRef>
                                  <a:fillRef idx="0">
                                    <a:schemeClr val="dk1"/>
                                  </a:fillRef>
                                  <a:effectRef idx="0">
                                    <a:schemeClr val="dk1"/>
                                  </a:effectRef>
                                  <a:fontRef idx="minor">
                                    <a:schemeClr val="tx1"/>
                                  </a:fontRef>
                                </wps:style>
                                <wps:bodyPr/>
                              </wps:wsp>
                              <wps:wsp>
                                <wps:cNvPr id="123" name="Elbow Connector 123"/>
                                <wps:cNvCnPr/>
                                <wps:spPr>
                                  <a:xfrm>
                                    <a:off x="1849632" y="238495"/>
                                    <a:ext cx="398406" cy="2921793"/>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Elbow Connector 124"/>
                                <wps:cNvCnPr/>
                                <wps:spPr>
                                  <a:xfrm>
                                    <a:off x="1849632" y="756741"/>
                                    <a:ext cx="398406" cy="2403546"/>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 name="Elbow Connector 125"/>
                                <wps:cNvCnPr/>
                                <wps:spPr>
                                  <a:xfrm>
                                    <a:off x="1849632" y="1315469"/>
                                    <a:ext cx="398406" cy="1844819"/>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Elbow Connector 126"/>
                                <wps:cNvCnPr/>
                                <wps:spPr>
                                  <a:xfrm>
                                    <a:off x="1849632" y="1928964"/>
                                    <a:ext cx="398406" cy="1231324"/>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 name="Elbow Connector 127"/>
                                <wps:cNvCnPr/>
                                <wps:spPr>
                                  <a:xfrm>
                                    <a:off x="1849632" y="2501979"/>
                                    <a:ext cx="398406" cy="658309"/>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 name="Elbow Connector 128"/>
                                <wps:cNvCnPr/>
                                <wps:spPr>
                                  <a:xfrm>
                                    <a:off x="1849632" y="2982126"/>
                                    <a:ext cx="398406" cy="178162"/>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Elbow Connector 129"/>
                                <wps:cNvCnPr/>
                                <wps:spPr>
                                  <a:xfrm flipV="1">
                                    <a:off x="1849632" y="3160287"/>
                                    <a:ext cx="398406" cy="349611"/>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Elbow Connector 130"/>
                                <wps:cNvCnPr/>
                                <wps:spPr>
                                  <a:xfrm flipV="1">
                                    <a:off x="1849632" y="3160287"/>
                                    <a:ext cx="398406" cy="878572"/>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 name="Elbow Connector 131"/>
                                <wps:cNvCnPr/>
                                <wps:spPr>
                                  <a:xfrm flipV="1">
                                    <a:off x="1849632" y="3160287"/>
                                    <a:ext cx="398406" cy="1423011"/>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Elbow Connector 132"/>
                                <wps:cNvCnPr/>
                                <wps:spPr>
                                  <a:xfrm flipV="1">
                                    <a:off x="1849632" y="3160287"/>
                                    <a:ext cx="398406" cy="1950781"/>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 name="Elbow Connector 133"/>
                                <wps:cNvCnPr/>
                                <wps:spPr>
                                  <a:xfrm flipV="1">
                                    <a:off x="1847249" y="3160287"/>
                                    <a:ext cx="398406" cy="2415449"/>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 name="Elbow Connector 134"/>
                                <wps:cNvCnPr/>
                                <wps:spPr>
                                  <a:xfrm flipV="1">
                                    <a:off x="1847249" y="3160287"/>
                                    <a:ext cx="398406" cy="2880119"/>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 name="Elbow Connector 135"/>
                                <wps:cNvCnPr/>
                                <wps:spPr>
                                  <a:xfrm rot="10800000" flipV="1">
                                    <a:off x="3091316" y="280147"/>
                                    <a:ext cx="398406" cy="2914650"/>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 name="Elbow Connector 136"/>
                                <wps:cNvCnPr/>
                                <wps:spPr>
                                  <a:xfrm rot="10800000" flipV="1">
                                    <a:off x="3091316" y="801035"/>
                                    <a:ext cx="398406" cy="2393762"/>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 name="Elbow Connector 137"/>
                                <wps:cNvCnPr/>
                                <wps:spPr>
                                  <a:xfrm rot="10800000" flipV="1">
                                    <a:off x="3091316" y="1915761"/>
                                    <a:ext cx="398406" cy="1279036"/>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 name="Elbow Connector 138"/>
                                <wps:cNvCnPr/>
                                <wps:spPr>
                                  <a:xfrm rot="10800000" flipV="1">
                                    <a:off x="3091319" y="1321921"/>
                                    <a:ext cx="398406" cy="1872875"/>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 name="Elbow Connector 139"/>
                                <wps:cNvCnPr/>
                                <wps:spPr>
                                  <a:xfrm rot="10800000" flipV="1">
                                    <a:off x="3091319" y="2969495"/>
                                    <a:ext cx="398406" cy="225301"/>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 name="Elbow Connector 140"/>
                                <wps:cNvCnPr/>
                                <wps:spPr>
                                  <a:xfrm rot="10800000">
                                    <a:off x="3069389" y="3194797"/>
                                    <a:ext cx="434624" cy="291746"/>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 name="Elbow Connector 141"/>
                                <wps:cNvCnPr/>
                                <wps:spPr>
                                  <a:xfrm rot="10800000">
                                    <a:off x="3091316" y="3194797"/>
                                    <a:ext cx="398406" cy="869784"/>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 name="Elbow Connector 142"/>
                                <wps:cNvCnPr/>
                                <wps:spPr>
                                  <a:xfrm rot="10800000">
                                    <a:off x="3091316" y="3194798"/>
                                    <a:ext cx="398406" cy="1504971"/>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 name="Elbow Connector 143"/>
                                <wps:cNvCnPr/>
                                <wps:spPr>
                                  <a:xfrm rot="10800000">
                                    <a:off x="3091319" y="3194797"/>
                                    <a:ext cx="398406" cy="2249694"/>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 name="Elbow Connector 144"/>
                                <wps:cNvCnPr/>
                                <wps:spPr>
                                  <a:xfrm rot="10800000">
                                    <a:off x="3091319" y="3194798"/>
                                    <a:ext cx="398406" cy="2880119"/>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 name="Elbow Connector 145"/>
                                <wps:cNvCnPr/>
                                <wps:spPr>
                                  <a:xfrm rot="16200000" flipH="1">
                                    <a:off x="6409904" y="1881221"/>
                                    <a:ext cx="3606641" cy="2586039"/>
                                  </a:xfrm>
                                  <a:prstGeom prst="bentConnector5">
                                    <a:avLst>
                                      <a:gd name="adj1" fmla="val -6338"/>
                                      <a:gd name="adj2" fmla="val -26243"/>
                                      <a:gd name="adj3" fmla="val 103697"/>
                                    </a:avLst>
                                  </a:prstGeom>
                                  <a:ln>
                                    <a:solidFill>
                                      <a:schemeClr val="tx1"/>
                                    </a:solidFill>
                                    <a:headEnd type="oval"/>
                                    <a:tailEnd type="triangle"/>
                                  </a:ln>
                                </wps:spPr>
                                <wps:style>
                                  <a:lnRef idx="1">
                                    <a:schemeClr val="dk1"/>
                                  </a:lnRef>
                                  <a:fillRef idx="0">
                                    <a:schemeClr val="dk1"/>
                                  </a:fillRef>
                                  <a:effectRef idx="0">
                                    <a:schemeClr val="dk1"/>
                                  </a:effectRef>
                                  <a:fontRef idx="minor">
                                    <a:schemeClr val="tx1"/>
                                  </a:fontRef>
                                </wps:style>
                                <wps:bodyPr/>
                              </wps:wsp>
                              <wps:wsp>
                                <wps:cNvPr id="146" name="Straight Arrow Connector 146"/>
                                <wps:cNvCnPr/>
                                <wps:spPr>
                                  <a:xfrm flipV="1">
                                    <a:off x="9506247" y="2723111"/>
                                    <a:ext cx="0" cy="341326"/>
                                  </a:xfrm>
                                  <a:prstGeom prst="straightConnector1">
                                    <a:avLst/>
                                  </a:prstGeom>
                                  <a:ln>
                                    <a:solidFill>
                                      <a:schemeClr val="tx1"/>
                                    </a:solidFill>
                                    <a:headEnd type="oval"/>
                                    <a:tailEnd type="triangle"/>
                                  </a:ln>
                                </wps:spPr>
                                <wps:style>
                                  <a:lnRef idx="1">
                                    <a:schemeClr val="dk1"/>
                                  </a:lnRef>
                                  <a:fillRef idx="0">
                                    <a:schemeClr val="dk1"/>
                                  </a:fillRef>
                                  <a:effectRef idx="0">
                                    <a:schemeClr val="dk1"/>
                                  </a:effectRef>
                                  <a:fontRef idx="minor">
                                    <a:schemeClr val="tx1"/>
                                  </a:fontRef>
                                </wps:style>
                                <wps:bodyPr/>
                              </wps:wsp>
                              <wps:wsp>
                                <wps:cNvPr id="147" name="Elbow Connector 147"/>
                                <wps:cNvCnPr/>
                                <wps:spPr>
                                  <a:xfrm flipV="1">
                                    <a:off x="9963447" y="2499815"/>
                                    <a:ext cx="12700" cy="1467724"/>
                                  </a:xfrm>
                                  <a:prstGeom prst="bentConnector3">
                                    <a:avLst>
                                      <a:gd name="adj1" fmla="val 1800000"/>
                                    </a:avLst>
                                  </a:prstGeom>
                                  <a:ln>
                                    <a:solidFill>
                                      <a:schemeClr val="tx1"/>
                                    </a:solidFill>
                                    <a:headEnd type="oval"/>
                                    <a:tailEnd type="triangle"/>
                                  </a:ln>
                                </wps:spPr>
                                <wps:style>
                                  <a:lnRef idx="1">
                                    <a:schemeClr val="dk1"/>
                                  </a:lnRef>
                                  <a:fillRef idx="0">
                                    <a:schemeClr val="dk1"/>
                                  </a:fillRef>
                                  <a:effectRef idx="0">
                                    <a:schemeClr val="dk1"/>
                                  </a:effectRef>
                                  <a:fontRef idx="minor">
                                    <a:schemeClr val="tx1"/>
                                  </a:fontRef>
                                </wps:style>
                                <wps:bodyPr/>
                              </wps:wsp>
                              <wps:wsp>
                                <wps:cNvPr id="148" name="Elbow Connector 148"/>
                                <wps:cNvCnPr/>
                                <wps:spPr>
                                  <a:xfrm flipV="1">
                                    <a:off x="9963447" y="1641691"/>
                                    <a:ext cx="12700" cy="1584670"/>
                                  </a:xfrm>
                                  <a:prstGeom prst="bentConnector3">
                                    <a:avLst>
                                      <a:gd name="adj1" fmla="val 2625000"/>
                                    </a:avLst>
                                  </a:prstGeom>
                                  <a:ln>
                                    <a:solidFill>
                                      <a:schemeClr val="tx1"/>
                                    </a:solidFill>
                                    <a:headEnd type="oval"/>
                                    <a:tailEnd type="triangle"/>
                                  </a:ln>
                                </wps:spPr>
                                <wps:style>
                                  <a:lnRef idx="1">
                                    <a:schemeClr val="dk1"/>
                                  </a:lnRef>
                                  <a:fillRef idx="0">
                                    <a:schemeClr val="dk1"/>
                                  </a:fillRef>
                                  <a:effectRef idx="0">
                                    <a:schemeClr val="dk1"/>
                                  </a:effectRef>
                                  <a:fontRef idx="minor">
                                    <a:schemeClr val="tx1"/>
                                  </a:fontRef>
                                </wps:style>
                                <wps:bodyPr/>
                              </wps:wsp>
                              <wps:wsp>
                                <wps:cNvPr id="149" name="Elbow Connector 149"/>
                                <wps:cNvCnPr/>
                                <wps:spPr>
                                  <a:xfrm>
                                    <a:off x="7377406" y="1532845"/>
                                    <a:ext cx="388740" cy="1497375"/>
                                  </a:xfrm>
                                  <a:prstGeom prst="bentConnector3">
                                    <a:avLst/>
                                  </a:prstGeom>
                                  <a:ln>
                                    <a:solidFill>
                                      <a:schemeClr val="tx1"/>
                                    </a:solidFill>
                                    <a:headEnd type="oval"/>
                                    <a:tailEnd type="triangle"/>
                                  </a:ln>
                                </wps:spPr>
                                <wps:style>
                                  <a:lnRef idx="1">
                                    <a:schemeClr val="dk1"/>
                                  </a:lnRef>
                                  <a:fillRef idx="0">
                                    <a:schemeClr val="dk1"/>
                                  </a:fillRef>
                                  <a:effectRef idx="0">
                                    <a:schemeClr val="dk1"/>
                                  </a:effectRef>
                                  <a:fontRef idx="minor">
                                    <a:schemeClr val="tx1"/>
                                  </a:fontRef>
                                </wps:style>
                                <wps:bodyPr/>
                              </wps:wsp>
                              <wps:wsp>
                                <wps:cNvPr id="150" name="Elbow Connector 150"/>
                                <wps:cNvCnPr/>
                                <wps:spPr>
                                  <a:xfrm>
                                    <a:off x="7377403" y="2465459"/>
                                    <a:ext cx="388744" cy="564762"/>
                                  </a:xfrm>
                                  <a:prstGeom prst="bentConnector3">
                                    <a:avLst/>
                                  </a:prstGeom>
                                  <a:ln>
                                    <a:solidFill>
                                      <a:schemeClr val="tx1"/>
                                    </a:solidFill>
                                    <a:headEnd type="oval"/>
                                    <a:tailEnd type="triangle"/>
                                  </a:ln>
                                </wps:spPr>
                                <wps:style>
                                  <a:lnRef idx="1">
                                    <a:schemeClr val="dk1"/>
                                  </a:lnRef>
                                  <a:fillRef idx="0">
                                    <a:schemeClr val="dk1"/>
                                  </a:fillRef>
                                  <a:effectRef idx="0">
                                    <a:schemeClr val="dk1"/>
                                  </a:effectRef>
                                  <a:fontRef idx="minor">
                                    <a:schemeClr val="tx1"/>
                                  </a:fontRef>
                                </wps:style>
                                <wps:bodyPr/>
                              </wps:wsp>
                              <wps:wsp>
                                <wps:cNvPr id="151" name="Elbow Connector 151"/>
                                <wps:cNvCnPr/>
                                <wps:spPr>
                                  <a:xfrm flipV="1">
                                    <a:off x="7387528" y="3030220"/>
                                    <a:ext cx="378620" cy="323983"/>
                                  </a:xfrm>
                                  <a:prstGeom prst="bentConnector3">
                                    <a:avLst/>
                                  </a:prstGeom>
                                  <a:ln>
                                    <a:solidFill>
                                      <a:schemeClr val="tx1"/>
                                    </a:solidFill>
                                    <a:headEnd type="oval"/>
                                    <a:tailEnd type="triangle"/>
                                  </a:ln>
                                </wps:spPr>
                                <wps:style>
                                  <a:lnRef idx="1">
                                    <a:schemeClr val="dk1"/>
                                  </a:lnRef>
                                  <a:fillRef idx="0">
                                    <a:schemeClr val="dk1"/>
                                  </a:fillRef>
                                  <a:effectRef idx="0">
                                    <a:schemeClr val="dk1"/>
                                  </a:effectRef>
                                  <a:fontRef idx="minor">
                                    <a:schemeClr val="tx1"/>
                                  </a:fontRef>
                                </wps:style>
                                <wps:bodyPr/>
                              </wps:wsp>
                              <wps:wsp>
                                <wps:cNvPr id="152" name="Elbow Connector 152"/>
                                <wps:cNvCnPr/>
                                <wps:spPr>
                                  <a:xfrm flipV="1">
                                    <a:off x="7387527" y="3030220"/>
                                    <a:ext cx="378621" cy="1310253"/>
                                  </a:xfrm>
                                  <a:prstGeom prst="bentConnector3">
                                    <a:avLst/>
                                  </a:prstGeom>
                                  <a:ln>
                                    <a:solidFill>
                                      <a:schemeClr val="tx1"/>
                                    </a:solidFill>
                                    <a:headEnd type="oval"/>
                                    <a:tailEnd type="triangle"/>
                                  </a:ln>
                                </wps:spPr>
                                <wps:style>
                                  <a:lnRef idx="1">
                                    <a:schemeClr val="dk1"/>
                                  </a:lnRef>
                                  <a:fillRef idx="0">
                                    <a:schemeClr val="dk1"/>
                                  </a:fillRef>
                                  <a:effectRef idx="0">
                                    <a:schemeClr val="dk1"/>
                                  </a:effectRef>
                                  <a:fontRef idx="minor">
                                    <a:schemeClr val="tx1"/>
                                  </a:fontRef>
                                </wps:style>
                                <wps:bodyPr/>
                              </wps:wsp>
                              <wps:wsp>
                                <wps:cNvPr id="153" name="Elbow Connector 153"/>
                                <wps:cNvCnPr/>
                                <wps:spPr>
                                  <a:xfrm rot="10800000" flipV="1">
                                    <a:off x="8603157" y="1641690"/>
                                    <a:ext cx="445889" cy="1388529"/>
                                  </a:xfrm>
                                  <a:prstGeom prst="bentConnector3">
                                    <a:avLst/>
                                  </a:prstGeom>
                                  <a:ln>
                                    <a:solidFill>
                                      <a:schemeClr val="tx1"/>
                                    </a:solidFill>
                                    <a:headEnd type="oval"/>
                                    <a:tailEnd type="triangle"/>
                                  </a:ln>
                                </wps:spPr>
                                <wps:style>
                                  <a:lnRef idx="1">
                                    <a:schemeClr val="dk1"/>
                                  </a:lnRef>
                                  <a:fillRef idx="0">
                                    <a:schemeClr val="dk1"/>
                                  </a:fillRef>
                                  <a:effectRef idx="0">
                                    <a:schemeClr val="dk1"/>
                                  </a:effectRef>
                                  <a:fontRef idx="minor">
                                    <a:schemeClr val="tx1"/>
                                  </a:fontRef>
                                </wps:style>
                                <wps:bodyPr/>
                              </wps:wsp>
                              <wps:wsp>
                                <wps:cNvPr id="154" name="Elbow Connector 154"/>
                                <wps:cNvCnPr/>
                                <wps:spPr>
                                  <a:xfrm rot="10800000" flipV="1">
                                    <a:off x="8603157" y="2499815"/>
                                    <a:ext cx="445889" cy="530406"/>
                                  </a:xfrm>
                                  <a:prstGeom prst="bentConnector3">
                                    <a:avLst/>
                                  </a:prstGeom>
                                  <a:ln>
                                    <a:solidFill>
                                      <a:schemeClr val="tx1"/>
                                    </a:solidFill>
                                    <a:headEnd type="oval"/>
                                    <a:tailEnd type="triangle"/>
                                  </a:ln>
                                </wps:spPr>
                                <wps:style>
                                  <a:lnRef idx="1">
                                    <a:schemeClr val="dk1"/>
                                  </a:lnRef>
                                  <a:fillRef idx="0">
                                    <a:schemeClr val="dk1"/>
                                  </a:fillRef>
                                  <a:effectRef idx="0">
                                    <a:schemeClr val="dk1"/>
                                  </a:effectRef>
                                  <a:fontRef idx="minor">
                                    <a:schemeClr val="tx1"/>
                                  </a:fontRef>
                                </wps:style>
                                <wps:bodyPr/>
                              </wps:wsp>
                              <wps:wsp>
                                <wps:cNvPr id="155" name="Elbow Connector 155"/>
                                <wps:cNvCnPr/>
                                <wps:spPr>
                                  <a:xfrm rot="10800000">
                                    <a:off x="8603157" y="3030221"/>
                                    <a:ext cx="445889" cy="196141"/>
                                  </a:xfrm>
                                  <a:prstGeom prst="bentConnector3">
                                    <a:avLst/>
                                  </a:prstGeom>
                                  <a:ln>
                                    <a:solidFill>
                                      <a:schemeClr val="tx1"/>
                                    </a:solidFill>
                                    <a:headEnd type="oval"/>
                                    <a:tailEnd type="triangle"/>
                                  </a:ln>
                                </wps:spPr>
                                <wps:style>
                                  <a:lnRef idx="1">
                                    <a:schemeClr val="dk1"/>
                                  </a:lnRef>
                                  <a:fillRef idx="0">
                                    <a:schemeClr val="dk1"/>
                                  </a:fillRef>
                                  <a:effectRef idx="0">
                                    <a:schemeClr val="dk1"/>
                                  </a:effectRef>
                                  <a:fontRef idx="minor">
                                    <a:schemeClr val="tx1"/>
                                  </a:fontRef>
                                </wps:style>
                                <wps:bodyPr/>
                              </wps:wsp>
                              <wps:wsp>
                                <wps:cNvPr id="156" name="Elbow Connector 156"/>
                                <wps:cNvCnPr/>
                                <wps:spPr>
                                  <a:xfrm rot="10800000">
                                    <a:off x="8603157" y="3030220"/>
                                    <a:ext cx="445889" cy="937318"/>
                                  </a:xfrm>
                                  <a:prstGeom prst="bentConnector3">
                                    <a:avLst/>
                                  </a:prstGeom>
                                  <a:ln>
                                    <a:solidFill>
                                      <a:schemeClr val="tx1"/>
                                    </a:solidFill>
                                    <a:headEnd type="oval"/>
                                    <a:tailEnd type="triangle"/>
                                  </a:ln>
                                </wps:spPr>
                                <wps:style>
                                  <a:lnRef idx="1">
                                    <a:schemeClr val="dk1"/>
                                  </a:lnRef>
                                  <a:fillRef idx="0">
                                    <a:schemeClr val="dk1"/>
                                  </a:fillRef>
                                  <a:effectRef idx="0">
                                    <a:schemeClr val="dk1"/>
                                  </a:effectRef>
                                  <a:fontRef idx="minor">
                                    <a:schemeClr val="tx1"/>
                                  </a:fontRef>
                                </wps:style>
                                <wps:bodyPr/>
                              </wps:wsp>
                              <wps:wsp>
                                <wps:cNvPr id="157" name="Elbow Connector 157"/>
                                <wps:cNvCnPr/>
                                <wps:spPr>
                                  <a:xfrm rot="10800000">
                                    <a:off x="8603157" y="3030220"/>
                                    <a:ext cx="445889" cy="1785416"/>
                                  </a:xfrm>
                                  <a:prstGeom prst="bentConnector3">
                                    <a:avLst/>
                                  </a:prstGeom>
                                  <a:ln>
                                    <a:solidFill>
                                      <a:schemeClr val="tx1"/>
                                    </a:solidFill>
                                    <a:headEnd type="oval"/>
                                    <a:tailEnd type="triangle"/>
                                  </a:ln>
                                </wps:spPr>
                                <wps:style>
                                  <a:lnRef idx="1">
                                    <a:schemeClr val="dk1"/>
                                  </a:lnRef>
                                  <a:fillRef idx="0">
                                    <a:schemeClr val="dk1"/>
                                  </a:fillRef>
                                  <a:effectRef idx="0">
                                    <a:schemeClr val="dk1"/>
                                  </a:effectRef>
                                  <a:fontRef idx="minor">
                                    <a:schemeClr val="tx1"/>
                                  </a:fontRef>
                                </wps:style>
                                <wps:bodyPr/>
                              </wps:wsp>
                              <wps:wsp>
                                <wps:cNvPr id="159" name="Straight Connector 159"/>
                                <wps:cNvCnPr>
                                  <a:stCxn id="159" idx="1"/>
                                  <a:endCxn id="159" idx="3"/>
                                </wps:cNvCnPr>
                                <wps:spPr>
                                  <a:xfrm flipH="1">
                                    <a:off x="5956765" y="3194796"/>
                                    <a:ext cx="144863"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62" name="Straight Connector 162"/>
                              <wps:cNvCnPr/>
                              <wps:spPr>
                                <a:xfrm flipH="1">
                                  <a:off x="4483100" y="3194050"/>
                                  <a:ext cx="14351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65" name="Straight Arrow Connector 165"/>
                          <wps:cNvCnPr/>
                          <wps:spPr>
                            <a:xfrm flipV="1">
                              <a:off x="8609162" y="4416724"/>
                              <a:ext cx="0" cy="216000"/>
                            </a:xfrm>
                            <a:prstGeom prst="straightConnector1">
                              <a:avLst/>
                            </a:prstGeom>
                            <a:ln>
                              <a:solidFill>
                                <a:schemeClr val="tx1"/>
                              </a:solidFill>
                              <a:headEnd type="triangle"/>
                              <a:tailEnd type="oval"/>
                            </a:ln>
                          </wps:spPr>
                          <wps:style>
                            <a:lnRef idx="1">
                              <a:schemeClr val="dk1"/>
                            </a:lnRef>
                            <a:fillRef idx="0">
                              <a:schemeClr val="dk1"/>
                            </a:fillRef>
                            <a:effectRef idx="0">
                              <a:schemeClr val="dk1"/>
                            </a:effectRef>
                            <a:fontRef idx="minor">
                              <a:schemeClr val="tx1"/>
                            </a:fontRef>
                          </wps:style>
                          <wps:bodyPr/>
                        </wps:wsp>
                      </wpg:grpSp>
                      <wps:wsp>
                        <wps:cNvPr id="167" name="Elbow Connector 167"/>
                        <wps:cNvCnPr/>
                        <wps:spPr>
                          <a:xfrm rot="10800000" flipV="1">
                            <a:off x="2238316" y="2501977"/>
                            <a:ext cx="395993" cy="684000"/>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B8F390" id="Group 168" o:spid="_x0000_s1026" style="position:absolute;left:0;text-align:left;margin-left:-49.45pt;margin-top:27.85pt;width:753.35pt;height:500.95pt;z-index:251663360;mso-width-relative:margin;mso-height-relative:margin" coordsize="95675,6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">
                <v:group id="Group 166" o:spid="_x0000_s1027" style="position:absolute;width:95675;height:63620" coordsize="95677,6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group id="Group 164" o:spid="_x0000_s1028" style="position:absolute;width:95677;height:63620" coordsize="95677,6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rect id="Rectangle 6" o:spid="_x0000_s1029" style="position:absolute;left:81605;top:30796;width:8926;height:3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" fillcolor="white [3201]" strokecolor="black [3213]" strokeweight="1pt">
                      <v:textbox>
                        <w:txbxContent>
                          <w:p w14:paraId="23AFB6EA" w14:textId="77777777" w:rsidR="00DF541D" w:rsidRDefault="00DF541D" w:rsidP="002E6D32">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Responsibility of authorities </w:t>
                            </w:r>
                          </w:p>
                        </w:txbxContent>
                      </v:textbox>
                    </v:rect>
                    <v:group id="Group 163" o:spid="_x0000_s1030" style="position:absolute;width:95677;height:63620" coordorigin="8367" coordsize="95677,6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group id="Group 223" o:spid="_x0000_s1031" style="position:absolute;left:8367;width:95677;height:63620" coordorigin="8418" coordsize="96258,63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rect id="Rectangle 85" o:spid="_x0000_s1032" style="position:absolute;left:77661;top:28058;width:8370;height:4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" fillcolor="white [3201]" strokecolor="black [3213]" strokeweight="1pt">
                          <v:textbox inset="2mm,,2mm">
                            <w:txbxContent>
                              <w:p w14:paraId="1F240FD6"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8"/>
                                    <w:szCs w:val="18"/>
                                  </w:rPr>
                                  <w:t xml:space="preserve">Transparency </w:t>
                                </w:r>
                              </w:p>
                            </w:txbxContent>
                          </v:textbox>
                        </v:rect>
                        <v:rect id="Rectangle 86" o:spid="_x0000_s1033" style="position:absolute;left:90490;top:13660;width:9144;height:5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" fillcolor="white [3201]" strokecolor="black [3213]" strokeweight="1pt">
                          <v:textbox>
                            <w:txbxContent>
                              <w:p w14:paraId="652CF4AA" w14:textId="77777777" w:rsidR="00DF541D" w:rsidRDefault="00DF541D" w:rsidP="002E6D32">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Reduction in corruption and abuse of management</w:t>
                                </w:r>
                              </w:p>
                            </w:txbxContent>
                          </v:textbox>
                        </v:rect>
                        <v:rect id="Rectangle 87" o:spid="_x0000_s1034" style="position:absolute;left:90490;top:22765;width:9144;height:4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" fillcolor="white [3201]" strokecolor="black [3213]" strokeweight="1pt">
                          <v:textbox>
                            <w:txbxContent>
                              <w:p w14:paraId="5A2F7C6F"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Legality of urban management system</w:t>
                                </w:r>
                              </w:p>
                            </w:txbxContent>
                          </v:textbox>
                        </v:rect>
                        <v:rect id="Rectangle 88" o:spid="_x0000_s1035" style="position:absolute;left:90490;top:35174;width:9144;height:9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" fillcolor="white [3201]" strokecolor="black [3213]" strokeweight="1pt">
                          <v:textbox>
                            <w:txbxContent>
                              <w:p w14:paraId="3AB45A83"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Legally informing the citizens about the decision-making processes </w:t>
                                </w:r>
                              </w:p>
                            </w:txbxContent>
                          </v:textbox>
                        </v:rect>
                        <v:rect id="Rectangle 89" o:spid="_x0000_s1036" style="position:absolute;left:90490;top:46537;width:914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" fillcolor="white [3201]" strokecolor="black [3213]" strokeweight="1pt">
                          <v:textbox>
                            <w:txbxContent>
                              <w:p w14:paraId="2AD436AC"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Monitoring </w:t>
                                </w:r>
                              </w:p>
                            </w:txbxContent>
                          </v:textbox>
                        </v:rect>
                        <v:rect id="Rectangle 90" o:spid="_x0000_s1037" style="position:absolute;left:64630;top:13709;width:914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" fillcolor="white [3201]" strokecolor="black [3213]" strokeweight="1pt">
                          <v:textbox>
                            <w:txbxContent>
                              <w:p w14:paraId="4664359B"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Dissemination of information </w:t>
                                </w:r>
                              </w:p>
                            </w:txbxContent>
                          </v:textbox>
                        </v:rect>
                        <v:rect id="Rectangle 91" o:spid="_x0000_s1038" style="position:absolute;left:64630;top:23035;width:914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" fillcolor="white [3201]" strokecolor="black [3213]" strokeweight="1pt">
                          <v:textbox>
                            <w:txbxContent>
                              <w:p w14:paraId="1D0B6372"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20"/>
                                    <w:szCs w:val="20"/>
                                  </w:rPr>
                                  <w:t xml:space="preserve">Informing </w:t>
                                </w:r>
                              </w:p>
                            </w:txbxContent>
                          </v:textbox>
                        </v:rect>
                        <v:rect id="Rectangle 92" o:spid="_x0000_s1039" style="position:absolute;left:64731;top:31303;width:9144;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" fillcolor="white [3201]" strokecolor="black [3213]" strokeweight="1pt">
                          <v:textbox>
                            <w:txbxContent>
                              <w:p w14:paraId="747616F6"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Improvement of the quality of decisions</w:t>
                                </w:r>
                              </w:p>
                            </w:txbxContent>
                          </v:textbox>
                        </v:rect>
                        <v:rect id="Rectangle 93" o:spid="_x0000_s1040" style="position:absolute;left:64731;top:39896;width:9144;height:7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" fillcolor="white [3201]" strokecolor="black [3213]" strokeweight="1pt">
                          <v:textbox>
                            <w:txbxContent>
                              <w:p w14:paraId="6B6DC882"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Increase in members of the decision-making circle</w:t>
                                </w:r>
                              </w:p>
                            </w:txbxContent>
                          </v:textbox>
                        </v:rect>
                        <v:rect id="Rectangle 94" o:spid="_x0000_s1041" style="position:absolute;left:9352;top:765;width:9144;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" fillcolor="white [3201]" strokecolor="black [3213]" strokeweight="1pt">
                          <v:textbox>
                            <w:txbxContent>
                              <w:p w14:paraId="64A194BE"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Limitations in law</w:t>
                                </w:r>
                              </w:p>
                            </w:txbxContent>
                          </v:textbox>
                        </v:rect>
                        <v:rect id="Rectangle 95" o:spid="_x0000_s1042" style="position:absolute;left:9352;top:5412;width:9144;height:4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" fillcolor="white [3201]" strokecolor="black [3213]" strokeweight="1pt">
                          <v:textbox>
                            <w:txbxContent>
                              <w:p w14:paraId="57524D5E" w14:textId="77777777" w:rsidR="00DF541D" w:rsidRDefault="00DF541D" w:rsidP="00781D76">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Short duration of management period</w:t>
                                </w:r>
                              </w:p>
                            </w:txbxContent>
                          </v:textbox>
                        </v:rect>
                        <v:rect id="Rectangle 96" o:spid="_x0000_s1043" style="position:absolute;left:9352;top:11130;width:9144;height:4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" fillcolor="white [3201]" strokecolor="black [3213]" strokeweight="1pt">
                          <v:textbox>
                            <w:txbxContent>
                              <w:p w14:paraId="38744904" w14:textId="77777777" w:rsidR="00DF541D" w:rsidRDefault="00DF541D" w:rsidP="00781D76">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Evaluation of system excellence</w:t>
                                </w:r>
                              </w:p>
                            </w:txbxContent>
                          </v:textbox>
                        </v:rect>
                        <v:rect id="Rectangle 97" o:spid="_x0000_s1044" style="position:absolute;left:9364;top:16586;width:9132;height:5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" fillcolor="white [3201]" strokecolor="black [3213]" strokeweight="1pt">
                          <v:textbox>
                            <w:txbxContent>
                              <w:p w14:paraId="0F5F4807" w14:textId="77777777" w:rsidR="00DF541D" w:rsidRDefault="00DF541D" w:rsidP="00781D76">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Embedding in the urban management system</w:t>
                                </w:r>
                              </w:p>
                            </w:txbxContent>
                          </v:textbox>
                        </v:rect>
                        <v:rect id="Rectangle 98" o:spid="_x0000_s1045" style="position:absolute;left:9352;top:23400;width:9144;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" fillcolor="white [3201]" strokecolor="black [3213]" strokeweight="1pt">
                          <v:textbox>
                            <w:txbxContent>
                              <w:p w14:paraId="1E527929" w14:textId="77777777" w:rsidR="00DF541D" w:rsidRDefault="00DF541D" w:rsidP="00781D76">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No process and guidelines</w:t>
                                </w:r>
                              </w:p>
                            </w:txbxContent>
                          </v:textbox>
                        </v:rect>
                        <v:rect id="Rectangle 99" o:spid="_x0000_s1046" style="position:absolute;left:9352;top:28047;width:9144;height:3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" fillcolor="white [3201]" strokecolor="black [3213]" strokeweight="1pt">
                          <v:textbox>
                            <w:txbxContent>
                              <w:p w14:paraId="36DCFE64"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Trust </w:t>
                                </w:r>
                              </w:p>
                            </w:txbxContent>
                          </v:textbox>
                        </v:rect>
                        <v:rect id="Rectangle 100" o:spid="_x0000_s1047" style="position:absolute;left:9352;top:33003;width:9144;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" fillcolor="white [3201]" strokecolor="black [3213]" strokeweight="1pt">
                          <v:textbox>
                            <w:txbxContent>
                              <w:p w14:paraId="512BC43E"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Problem tracking </w:t>
                                </w:r>
                              </w:p>
                            </w:txbxContent>
                          </v:textbox>
                        </v:rect>
                        <v:rect id="Rectangle 101" o:spid="_x0000_s1048" style="position:absolute;left:9352;top:38602;width:9144;height:3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" fillcolor="white [3201]" strokecolor="black [3213]" strokeweight="1pt">
                          <v:textbox>
                            <w:txbxContent>
                              <w:p w14:paraId="04CD9F99"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E-municipality </w:t>
                                </w:r>
                              </w:p>
                            </w:txbxContent>
                          </v:textbox>
                        </v:rect>
                        <v:rect id="Rectangle 102" o:spid="_x0000_s1049" style="position:absolute;left:9352;top:43582;width:9144;height:4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" fillcolor="white [3201]" strokecolor="black [3213]" strokeweight="1pt">
                          <v:textbox>
                            <w:txbxContent>
                              <w:p w14:paraId="72E145F8" w14:textId="77777777" w:rsidR="00DF541D" w:rsidRDefault="00DF541D" w:rsidP="006E07D5">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Subjective evaluation by officials</w:t>
                                </w:r>
                              </w:p>
                            </w:txbxContent>
                          </v:textbox>
                        </v:rect>
                        <v:rect id="Rectangle 103" o:spid="_x0000_s1050" style="position:absolute;left:9352;top:49491;width:914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" fillcolor="white [3201]" strokecolor="black [3213]" strokeweight="1pt">
                          <v:textbox>
                            <w:txbxContent>
                              <w:p w14:paraId="68305477"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Description of municipal duties</w:t>
                                </w:r>
                              </w:p>
                            </w:txbxContent>
                          </v:textbox>
                        </v:rect>
                        <v:rect id="Rectangle 104" o:spid="_x0000_s1051" style="position:absolute;left:34897;top:1182;width:914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" fillcolor="white [3201]" strokecolor="black [3213]" strokeweight="1pt">
                          <v:textbox>
                            <w:txbxContent>
                              <w:p w14:paraId="2BE5A28C"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Evaluation </w:t>
                                </w:r>
                              </w:p>
                            </w:txbxContent>
                          </v:textbox>
                        </v:rect>
                        <v:rect id="Rectangle 105" o:spid="_x0000_s1052" style="position:absolute;left:34897;top:5390;width:9144;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" fillcolor="white [3201]" strokecolor="black [3213]" strokeweight="1pt">
                          <v:textbox>
                            <w:txbxContent>
                              <w:p w14:paraId="589C4889" w14:textId="77777777" w:rsidR="00DF541D" w:rsidRDefault="00DF541D" w:rsidP="006E07D5">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unsystematic and unintegrated policy making process</w:t>
                                </w:r>
                              </w:p>
                            </w:txbxContent>
                          </v:textbox>
                        </v:rect>
                        <v:rect id="Rectangle 106" o:spid="_x0000_s1053" style="position:absolute;left:34897;top:11599;width:9144;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" fillcolor="white [3201]" strokecolor="black [3213]" strokeweight="1pt">
                          <v:textbox>
                            <w:txbxContent>
                              <w:p w14:paraId="194CF767"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Responsibility </w:t>
                                </w:r>
                              </w:p>
                            </w:txbxContent>
                          </v:textbox>
                        </v:rect>
                        <v:rect id="Rectangle 107" o:spid="_x0000_s1054" style="position:absolute;left:34897;top:15808;width:9144;height:6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" fillcolor="white [3201]" strokecolor="black [3213]" strokeweight="1pt">
                          <v:textbox>
                            <w:txbxContent>
                              <w:p w14:paraId="1CDD0D9A" w14:textId="77777777" w:rsidR="00DF541D" w:rsidRDefault="00DF541D" w:rsidP="006E07D5">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Existence of the monitoring of  government institutions on the municipality</w:t>
                                </w:r>
                              </w:p>
                            </w:txbxContent>
                          </v:textbox>
                        </v:rect>
                        <v:rect id="Rectangle 108" o:spid="_x0000_s1055" style="position:absolute;left:34897;top:23476;width:9144;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" fillcolor="white [3201]" strokecolor="black [3213]" strokeweight="1pt">
                          <v:textbox>
                            <w:txbxContent>
                              <w:p w14:paraId="5AB3C885"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Public culture </w:t>
                                </w:r>
                              </w:p>
                            </w:txbxContent>
                          </v:textbox>
                        </v:rect>
                        <v:rect id="Rectangle 109" o:spid="_x0000_s1056" style="position:absolute;left:34897;top:27685;width:9144;height:4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" fillcolor="white [3201]" strokecolor="black [3213]" strokeweight="1pt">
                          <v:textbox>
                            <w:txbxContent>
                              <w:p w14:paraId="7E5BB61D" w14:textId="77777777" w:rsidR="00DF541D" w:rsidRDefault="00DF541D" w:rsidP="002E6D32">
                                <w:pPr>
                                  <w:pStyle w:val="NormalWeb"/>
                                  <w:spacing w:before="0" w:beforeAutospacing="0" w:after="0" w:afterAutospacing="0" w:line="204" w:lineRule="auto"/>
                                  <w:jc w:val="center"/>
                                </w:pPr>
                                <w:r>
                                  <w:rPr>
                                    <w:rFonts w:asciiTheme="minorHAnsi" w:hAnsi="Calibri" w:cs="B Nazanin"/>
                                    <w:b/>
                                    <w:bCs/>
                                    <w:color w:val="000000" w:themeColor="dark1"/>
                                    <w:kern w:val="24"/>
                                    <w:sz w:val="16"/>
                                    <w:szCs w:val="16"/>
                                  </w:rPr>
                                  <w:t xml:space="preserve">Incomplete or wrong evaluation </w:t>
                                </w:r>
                              </w:p>
                            </w:txbxContent>
                          </v:textbox>
                        </v:rect>
                        <v:rect id="Rectangle 110" o:spid="_x0000_s1057" style="position:absolute;left:35040;top:32674;width:9001;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" fillcolor="white [3201]" strokecolor="black [3213]" strokeweight="1pt">
                          <v:textbox>
                            <w:txbxContent>
                              <w:p w14:paraId="36A71C46" w14:textId="77777777" w:rsidR="00DF541D" w:rsidRDefault="00DF541D" w:rsidP="006E07D5">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Needs assessment and public survey</w:t>
                                </w:r>
                              </w:p>
                            </w:txbxContent>
                          </v:textbox>
                        </v:rect>
                        <v:rect id="Rectangle 111" o:spid="_x0000_s1058" style="position:absolute;left:34897;top:38026;width:9144;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" fillcolor="white [3201]" strokecolor="black [3213]" strokeweight="1pt">
                          <v:textbox>
                            <w:txbxContent>
                              <w:p w14:paraId="145FF6A2" w14:textId="77777777" w:rsidR="00DF541D" w:rsidRDefault="00DF541D" w:rsidP="006E07D5">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No evaluation platform and evaluation capability</w:t>
                                </w:r>
                              </w:p>
                            </w:txbxContent>
                          </v:textbox>
                        </v:rect>
                        <v:rect id="Rectangle 112" o:spid="_x0000_s1059" style="position:absolute;left:34897;top:44235;width:9144;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" fillcolor="white [3201]" strokecolor="black [3213]" strokeweight="1pt">
                          <v:textbox>
                            <w:txbxContent>
                              <w:p w14:paraId="569D400F" w14:textId="77777777" w:rsidR="00DF541D" w:rsidRDefault="00DF541D" w:rsidP="006E07D5">
                                <w:pPr>
                                  <w:pStyle w:val="NormalWeb"/>
                                  <w:spacing w:before="0" w:beforeAutospacing="0" w:after="0" w:afterAutospacing="0" w:line="216" w:lineRule="auto"/>
                                  <w:jc w:val="center"/>
                                </w:pPr>
                                <w:r>
                                  <w:rPr>
                                    <w:rFonts w:asciiTheme="minorHAnsi" w:hAnsi="Calibri" w:cs="B Nazanin"/>
                                    <w:b/>
                                    <w:bCs/>
                                    <w:color w:val="000000" w:themeColor="dark1"/>
                                    <w:kern w:val="24"/>
                                    <w:sz w:val="16"/>
                                    <w:szCs w:val="16"/>
                                  </w:rPr>
                                  <w:t>There is only systems and process evaluation</w:t>
                                </w:r>
                              </w:p>
                            </w:txbxContent>
                          </v:textbox>
                        </v:rect>
                        <v:rect id="Rectangle 113" o:spid="_x0000_s1060" style="position:absolute;left:34897;top:50730;width:9144;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" fillcolor="white [3201]" strokecolor="black [3213]" strokeweight="1pt">
                          <v:textbox>
                            <w:txbxContent>
                              <w:p w14:paraId="0651E573"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Mutual relationship of participation and transparency</w:t>
                                </w:r>
                              </w:p>
                            </w:txbxContent>
                          </v:textbox>
                        </v:rect>
                        <v:rect id="Rectangle 114" o:spid="_x0000_s1061" style="position:absolute;left:9328;top:54138;width:914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" fillcolor="white [3201]" strokecolor="black [3213]" strokeweight="1pt">
                          <v:textbox>
                            <w:txbxContent>
                              <w:p w14:paraId="2B2AADAE"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Citizen-orientedness </w:t>
                                </w:r>
                              </w:p>
                            </w:txbxContent>
                          </v:textbox>
                        </v:rect>
                        <v:rect id="Rectangle 115" o:spid="_x0000_s1062" style="position:absolute;left:34897;top:59129;width:9144;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" fillcolor="white [3201]" strokecolor="black [3213]" strokeweight="1pt">
                          <v:textbox>
                            <w:txbxContent>
                              <w:p w14:paraId="34320538"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 xml:space="preserve">Efficiency </w:t>
                                </w:r>
                              </w:p>
                            </w:txbxContent>
                          </v:textbox>
                        </v:rect>
                        <v:rect id="Rectangle 116" o:spid="_x0000_s1063" style="position:absolute;left:22480;top:28924;width:8317;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" fillcolor="white [3201]" strokecolor="black [3213]" strokeweight="1pt">
                          <v:textbox inset="1mm,1mm,1mm,1mm">
                            <w:txbxContent>
                              <w:p w14:paraId="3E24222B"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8"/>
                                    <w:szCs w:val="18"/>
                                  </w:rPr>
                                  <w:t>Features different from the theoretical framework</w:t>
                                </w:r>
                              </w:p>
                            </w:txbxContent>
                          </v:textbox>
                        </v:rect>
                        <v:rect id="Rectangle 117" o:spid="_x0000_s1064" style="position:absolute;left:46547;top:22101;width:12901;height:19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" fillcolor="white [3201]" strokecolor="black [3213]" strokeweight="2.25pt">
                          <v:textbox>
                            <w:txbxContent>
                              <w:p w14:paraId="221204AE"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22"/>
                                    <w:szCs w:val="22"/>
                                  </w:rPr>
                                  <w:t>Semi-structured interviews with city managers and policy makers</w:t>
                                </w:r>
                              </w:p>
                            </w:txbxContent>
                          </v:textbox>
                        </v:rect>
                        <v:rect id="Rectangle 118" o:spid="_x0000_s1065" style="position:absolute;left:9328;top:58784;width:9144;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" fillcolor="white [3201]" strokecolor="black [3213]" strokeweight="1pt">
                          <v:textbox>
                            <w:txbxContent>
                              <w:p w14:paraId="47D348E5" w14:textId="77777777" w:rsidR="00DF541D" w:rsidRDefault="00DF541D" w:rsidP="00781D76">
                                <w:pPr>
                                  <w:pStyle w:val="NormalWeb"/>
                                  <w:spacing w:before="0" w:beforeAutospacing="0" w:after="0" w:afterAutospacing="0"/>
                                  <w:jc w:val="center"/>
                                </w:pPr>
                                <w:r>
                                  <w:rPr>
                                    <w:rFonts w:asciiTheme="minorHAnsi" w:hAnsi="Calibri" w:cs="B Nazanin"/>
                                    <w:b/>
                                    <w:bCs/>
                                    <w:color w:val="000000" w:themeColor="dark1"/>
                                    <w:kern w:val="24"/>
                                    <w:sz w:val="16"/>
                                    <w:szCs w:val="16"/>
                                  </w:rPr>
                                  <w:t>Transparency consultant</w:t>
                                </w:r>
                              </w:p>
                            </w:txbxContent>
                          </v:textbox>
                        </v:rect>
                        <v:rect id="Rectangle 119" o:spid="_x0000_s1066" style="position:absolute;left:61016;top:9296;width:43660;height:45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" filled="f" strokecolor="black [3213]" strokeweight="2.25pt"/>
                        <v:rect id="Rectangle 120" o:spid="_x0000_s1067" style="position:absolute;left:8418;width:36813;height:63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" filled="f" strokecolor="black [3213]" strokeweight="2.25pt"/>
                        <v:shapetype id="_x0000_t32" coordsize="21600,21600" o:spt="32" o:oned="t" path="m,l21600,21600e" filled="f">
                          <v:path arrowok="t" fillok="f" o:connecttype="none"/>
                          <o:lock v:ext="edit" shapetype="t"/>
                        </v:shapetype>
                        <v:shape id="Straight Arrow Connector 121" o:spid="_x0000_s1068" type="#_x0000_t32" style="position:absolute;left:69202;top:16947;width:0;height:60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" strokecolor="black [3213]" strokeweight=".5pt">
                          <v:stroke startarrow="oval" endarrow="block" joinstyle="miter"/>
                        </v:shape>
                        <v:shape id="Straight Arrow Connector 122" o:spid="_x0000_s1069" type="#_x0000_t32" style="position:absolute;left:69303;top:35780;width:0;height:41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" strokecolor="black [3213]" strokeweight=".5pt">
                          <v:stroke startarrow="oval"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3" o:spid="_x0000_s1070" type="#_x0000_t34" style="position:absolute;left:18496;top:2384;width:3984;height:2921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" strokecolor="black [3213]" strokeweight=".5pt"/>
                        <v:shape id="Elbow Connector 124" o:spid="_x0000_s1071" type="#_x0000_t34" style="position:absolute;left:18496;top:7567;width:3984;height:240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" strokecolor="black [3213]" strokeweight=".5pt"/>
                        <v:shape id="Elbow Connector 125" o:spid="_x0000_s1072" type="#_x0000_t34" style="position:absolute;left:18496;top:13154;width:3984;height:184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" strokecolor="black [3213]" strokeweight=".5pt"/>
                        <v:shape id="Elbow Connector 126" o:spid="_x0000_s1073" type="#_x0000_t34" style="position:absolute;left:18496;top:19289;width:3984;height:1231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" strokecolor="black [3213]" strokeweight=".5pt"/>
                        <v:shape id="Elbow Connector 127" o:spid="_x0000_s1074" type="#_x0000_t34" style="position:absolute;left:18496;top:25019;width:3984;height:658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" strokecolor="black [3213]" strokeweight=".5pt"/>
                        <v:shape id="Elbow Connector 128" o:spid="_x0000_s1075" type="#_x0000_t34" style="position:absolute;left:18496;top:29821;width:3984;height:178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" strokecolor="black [3213]" strokeweight=".5pt"/>
                        <v:shape id="Elbow Connector 129" o:spid="_x0000_s1076" type="#_x0000_t34" style="position:absolute;left:18496;top:31602;width:3984;height:349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" strokecolor="black [3213]" strokeweight=".5pt"/>
                        <v:shape id="Elbow Connector 130" o:spid="_x0000_s1077" type="#_x0000_t34" style="position:absolute;left:18496;top:31602;width:3984;height:878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" strokecolor="black [3213]" strokeweight=".5pt"/>
                        <v:shape id="Elbow Connector 131" o:spid="_x0000_s1078" type="#_x0000_t34" style="position:absolute;left:18496;top:31602;width:3984;height:14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" strokecolor="black [3213]" strokeweight=".5pt"/>
                        <v:shape id="Elbow Connector 132" o:spid="_x0000_s1079" type="#_x0000_t34" style="position:absolute;left:18496;top:31602;width:3984;height:1950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" strokecolor="black [3213]" strokeweight=".5pt"/>
                        <v:shape id="Elbow Connector 133" o:spid="_x0000_s1080" type="#_x0000_t34" style="position:absolute;left:18472;top:31602;width:3984;height:2415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" strokecolor="black [3213]" strokeweight=".5pt"/>
                        <v:shape id="Elbow Connector 134" o:spid="_x0000_s1081" type="#_x0000_t34" style="position:absolute;left:18472;top:31602;width:3984;height:2880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" strokecolor="black [3213]" strokeweight=".5pt"/>
                        <v:shape id="Elbow Connector 135" o:spid="_x0000_s1082" type="#_x0000_t34" style="position:absolute;left:30913;top:2801;width:3984;height:2914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" strokecolor="black [3213]" strokeweight=".5pt"/>
                        <v:shape id="Elbow Connector 136" o:spid="_x0000_s1083" type="#_x0000_t34" style="position:absolute;left:30913;top:8010;width:3984;height:2393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" strokecolor="black [3213]" strokeweight=".5pt"/>
                        <v:shape id="Elbow Connector 137" o:spid="_x0000_s1084" type="#_x0000_t34" style="position:absolute;left:30913;top:19157;width:3984;height:1279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" strokecolor="black [3213]" strokeweight=".5pt"/>
                        <v:shape id="Elbow Connector 138" o:spid="_x0000_s1085" type="#_x0000_t34" style="position:absolute;left:30913;top:13219;width:3984;height:1872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" strokecolor="black [3213]" strokeweight=".5pt"/>
                        <v:shape id="Elbow Connector 139" o:spid="_x0000_s1086" type="#_x0000_t34" style="position:absolute;left:30913;top:29694;width:3984;height:225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" strokecolor="black [3213]" strokeweight=".5pt"/>
                        <v:shape id="Elbow Connector 140" o:spid="_x0000_s1087" type="#_x0000_t34" style="position:absolute;left:30693;top:31947;width:4347;height:291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" strokecolor="black [3213]" strokeweight=".5pt"/>
                        <v:shape id="Elbow Connector 141" o:spid="_x0000_s1088" type="#_x0000_t34" style="position:absolute;left:30913;top:31947;width:3984;height:869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" strokecolor="black [3213]" strokeweight=".5pt"/>
                        <v:shape id="Elbow Connector 142" o:spid="_x0000_s1089" type="#_x0000_t34" style="position:absolute;left:30913;top:31947;width:3984;height:1505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" strokecolor="black [3213]" strokeweight=".5pt"/>
                        <v:shape id="Elbow Connector 143" o:spid="_x0000_s1090" type="#_x0000_t34" style="position:absolute;left:30913;top:31947;width:3984;height:2249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" strokecolor="black [3213]" strokeweight=".5pt"/>
                        <v:shape id="Elbow Connector 144" o:spid="_x0000_s1091" type="#_x0000_t34" style="position:absolute;left:30913;top:31947;width:3984;height:2880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" strokecolor="black [3213]" strokeweight=".5pt"/>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Elbow Connector 145" o:spid="_x0000_s1092" type="#_x0000_t36" style="position:absolute;left:64099;top:18812;width:36066;height:2586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" adj="-1369,-5668,22399" strokecolor="black [3213]" strokeweight=".5pt">
                          <v:stroke startarrow="oval" endarrow="block"/>
                        </v:shape>
                        <v:shape id="Straight Arrow Connector 146" o:spid="_x0000_s1093" type="#_x0000_t32" style="position:absolute;left:95062;top:27231;width:0;height:34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" strokecolor="black [3213]" strokeweight=".5pt">
                          <v:stroke startarrow="oval" endarrow="block" joinstyle="miter"/>
                        </v:shape>
                        <v:shape id="Elbow Connector 147" o:spid="_x0000_s1094" type="#_x0000_t34" style="position:absolute;left:99634;top:24998;width:127;height:1467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" adj="388800" strokecolor="black [3213]" strokeweight=".5pt">
                          <v:stroke startarrow="oval" endarrow="block"/>
                        </v:shape>
                        <v:shape id="Elbow Connector 148" o:spid="_x0000_s1095" type="#_x0000_t34" style="position:absolute;left:99634;top:16416;width:127;height:1584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" adj="567000" strokecolor="black [3213]" strokeweight=".5pt">
                          <v:stroke startarrow="oval" endarrow="block"/>
                        </v:shape>
                        <v:shape id="Elbow Connector 149" o:spid="_x0000_s1096" type="#_x0000_t34" style="position:absolute;left:73774;top:15328;width:3887;height:1497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" strokecolor="black [3213]" strokeweight=".5pt">
                          <v:stroke startarrow="oval" endarrow="block"/>
                        </v:shape>
                        <v:shape id="Elbow Connector 150" o:spid="_x0000_s1097" type="#_x0000_t34" style="position:absolute;left:73774;top:24654;width:3887;height:56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" strokecolor="black [3213]" strokeweight=".5pt">
                          <v:stroke startarrow="oval" endarrow="block"/>
                        </v:shape>
                        <v:shape id="Elbow Connector 151" o:spid="_x0000_s1098" type="#_x0000_t34" style="position:absolute;left:73875;top:30302;width:3786;height:324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" strokecolor="black [3213]" strokeweight=".5pt">
                          <v:stroke startarrow="oval" endarrow="block"/>
                        </v:shape>
                        <v:shape id="Elbow Connector 152" o:spid="_x0000_s1099" type="#_x0000_t34" style="position:absolute;left:73875;top:30302;width:3786;height:1310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" strokecolor="black [3213]" strokeweight=".5pt">
                          <v:stroke startarrow="oval" endarrow="block"/>
                        </v:shape>
                        <v:shape id="Elbow Connector 153" o:spid="_x0000_s1100" type="#_x0000_t34" style="position:absolute;left:86031;top:16416;width:4459;height:1388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" strokecolor="black [3213]" strokeweight=".5pt">
                          <v:stroke startarrow="oval" endarrow="block"/>
                        </v:shape>
                        <v:shape id="Elbow Connector 154" o:spid="_x0000_s1101" type="#_x0000_t34" style="position:absolute;left:86031;top:24998;width:4459;height:530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" strokecolor="black [3213]" strokeweight=".5pt">
                          <v:stroke startarrow="oval" endarrow="block"/>
                        </v:shape>
                        <v:shape id="Elbow Connector 155" o:spid="_x0000_s1102" type="#_x0000_t34" style="position:absolute;left:86031;top:30302;width:4459;height:196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" strokecolor="black [3213]" strokeweight=".5pt">
                          <v:stroke startarrow="oval" endarrow="block"/>
                        </v:shape>
                        <v:shape id="Elbow Connector 156" o:spid="_x0000_s1103" type="#_x0000_t34" style="position:absolute;left:86031;top:30302;width:4459;height:937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" strokecolor="black [3213]" strokeweight=".5pt">
                          <v:stroke startarrow="oval" endarrow="block"/>
                        </v:shape>
                        <v:shape id="Elbow Connector 157" o:spid="_x0000_s1104" type="#_x0000_t34" style="position:absolute;left:86031;top:30302;width:4459;height:1785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" strokecolor="black [3213]" strokeweight=".5pt">
                          <v:stroke startarrow="oval" endarrow="block"/>
                        </v:shape>
                        <v:line id="Straight Connector 159" o:spid="_x0000_s1105" style="position:absolute;flip:x;visibility:visible;mso-wrap-style:square" from="59567,31947" to="61016,31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" strokecolor="black [3213]" strokeweight="2.25pt">
                          <v:stroke joinstyle="miter"/>
                        </v:line>
                      </v:group>
                      <v:line id="Straight Connector 162" o:spid="_x0000_s1106" style="position:absolute;flip:x;visibility:visible;mso-wrap-style:square" from="44831,31940" to="46266,3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" strokecolor="black [3213]" strokeweight="2.25pt">
                        <v:stroke joinstyle="miter"/>
                      </v:line>
                    </v:group>
                  </v:group>
                  <v:shape id="Straight Arrow Connector 165" o:spid="_x0000_s1107" type="#_x0000_t32" style="position:absolute;left:86091;top:44167;width:0;height:21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" strokecolor="black [3213]" strokeweight=".5pt">
                    <v:stroke startarrow="block" endarrow="oval" joinstyle="miter"/>
                  </v:shape>
                </v:group>
                <v:shape id="Elbow Connector 167" o:spid="_x0000_s1108" type="#_x0000_t34" style="position:absolute;left:22383;top:25019;width:3960;height:684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" strokecolor="black [3213]" strokeweight=".5pt"/>
              </v:group>
            </w:pict>
          </mc:Fallback>
        </mc:AlternateContent>
      </w:r>
    </w:p>
    <w:p w14:paraId="0BC13A5C" w14:textId="77777777" w:rsidR="00781D76" w:rsidRPr="00F30DF7" w:rsidRDefault="006E07D5" w:rsidP="002E6D32">
      <w:pPr>
        <w:ind w:left="284"/>
        <w:jc w:val="both"/>
        <w:rPr>
          <w:rFonts w:asciiTheme="majorBidi" w:hAnsiTheme="majorBidi" w:cstheme="majorBidi"/>
        </w:rPr>
        <w:sectPr w:rsidR="00781D76" w:rsidRPr="00F30DF7" w:rsidSect="00D14DC4">
          <w:pgSz w:w="16840" w:h="11907" w:orient="landscape" w:code="9"/>
          <w:pgMar w:top="907" w:right="1440" w:bottom="907" w:left="1440" w:header="720" w:footer="720" w:gutter="0"/>
          <w:cols w:space="720"/>
          <w:docGrid w:linePitch="360"/>
        </w:sectPr>
      </w:pPr>
      <w:r w:rsidRPr="00F30DF7">
        <w:rPr>
          <w:noProof/>
        </w:rPr>
        <mc:AlternateContent>
          <mc:Choice Requires="wps">
            <w:drawing>
              <wp:anchor distT="0" distB="0" distL="114300" distR="114300" simplePos="0" relativeHeight="251657216" behindDoc="0" locked="0" layoutInCell="1" allowOverlap="1" wp14:anchorId="4F9B0C77" wp14:editId="0A3A07ED">
                <wp:simplePos x="0" y="0"/>
                <wp:positionH relativeFrom="column">
                  <wp:posOffset>-4037610</wp:posOffset>
                </wp:positionH>
                <wp:positionV relativeFrom="paragraph">
                  <wp:posOffset>-439387</wp:posOffset>
                </wp:positionV>
                <wp:extent cx="143996" cy="1"/>
                <wp:effectExtent l="0" t="0" r="0" b="0"/>
                <wp:wrapNone/>
                <wp:docPr id="161" name="Straight Connector 161"/>
                <wp:cNvGraphicFramePr/>
                <a:graphic xmlns:a="http://schemas.openxmlformats.org/drawingml/2006/main">
                  <a:graphicData uri="http://schemas.microsoft.com/office/word/2010/wordprocessingShape">
                    <wps:wsp>
                      <wps:cNvCnPr/>
                      <wps:spPr>
                        <a:xfrm flipH="1">
                          <a:off x="0" y="0"/>
                          <a:ext cx="143996" cy="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A107C" id="Straight Connector 161"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317.9pt,-34.6pt" to="-306.5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" strokecolor="black [3213]" strokeweight="2.25pt">
                <v:stroke joinstyle="miter"/>
              </v:line>
            </w:pict>
          </mc:Fallback>
        </mc:AlternateContent>
      </w:r>
    </w:p>
    <w:p w14:paraId="4D6886D2" w14:textId="3E08F5A3" w:rsidR="00101B02" w:rsidRPr="00F30DF7" w:rsidRDefault="00101B02" w:rsidP="00610DFA">
      <w:pPr>
        <w:ind w:left="284"/>
        <w:jc w:val="both"/>
        <w:rPr>
          <w:rFonts w:asciiTheme="majorBidi" w:hAnsiTheme="majorBidi" w:cstheme="majorBidi"/>
        </w:rPr>
      </w:pPr>
      <w:r w:rsidRPr="00F30DF7">
        <w:rPr>
          <w:rFonts w:asciiTheme="majorBidi" w:hAnsiTheme="majorBidi" w:cstheme="majorBidi"/>
        </w:rPr>
        <w:lastRenderedPageBreak/>
        <w:t>Figure 5. Covert characteristics of transparency policy in semi-structured interviews with urban managers and authorities (based on content analysis method).</w:t>
      </w:r>
    </w:p>
    <w:p w14:paraId="78C455C3" w14:textId="77777777" w:rsidR="00101B02" w:rsidRPr="00F30DF7" w:rsidRDefault="00101B02" w:rsidP="00610DFA">
      <w:pPr>
        <w:ind w:left="284"/>
        <w:jc w:val="both"/>
        <w:rPr>
          <w:rFonts w:asciiTheme="majorBidi" w:hAnsiTheme="majorBidi" w:cstheme="majorBidi"/>
        </w:rPr>
      </w:pPr>
    </w:p>
    <w:p w14:paraId="0EE88F20" w14:textId="77777777" w:rsidR="00610DFA" w:rsidRPr="00F30DF7" w:rsidRDefault="00610DFA" w:rsidP="00610DFA">
      <w:pPr>
        <w:ind w:left="284"/>
        <w:jc w:val="both"/>
        <w:rPr>
          <w:rFonts w:asciiTheme="majorBidi" w:hAnsiTheme="majorBidi" w:cstheme="majorBidi"/>
          <w:rtl/>
        </w:rPr>
      </w:pPr>
      <w:r w:rsidRPr="00F30DF7">
        <w:rPr>
          <w:rFonts w:asciiTheme="majorBidi" w:hAnsiTheme="majorBidi" w:cstheme="majorBidi"/>
        </w:rPr>
        <w:t>Second: Creating opportunity space for citizens' participation in urban decision-making.</w:t>
      </w:r>
    </w:p>
    <w:p w14:paraId="0AC77ED8" w14:textId="05715759" w:rsidR="00610DFA" w:rsidRPr="00F30DF7" w:rsidRDefault="00610DFA" w:rsidP="00610DFA">
      <w:pPr>
        <w:ind w:left="284"/>
        <w:jc w:val="both"/>
        <w:rPr>
          <w:rFonts w:asciiTheme="majorBidi" w:hAnsiTheme="majorBidi" w:cstheme="majorBidi"/>
        </w:rPr>
      </w:pPr>
      <w:r w:rsidRPr="00F30DF7">
        <w:rPr>
          <w:rFonts w:asciiTheme="majorBidi" w:hAnsiTheme="majorBidi" w:cstheme="majorBidi"/>
        </w:rPr>
        <w:t xml:space="preserve">Third: Expansion of </w:t>
      </w:r>
      <w:r w:rsidR="004E1BC5">
        <w:rPr>
          <w:rFonts w:asciiTheme="majorBidi" w:hAnsiTheme="majorBidi" w:cstheme="majorBidi"/>
        </w:rPr>
        <w:t xml:space="preserve">the </w:t>
      </w:r>
      <w:r w:rsidRPr="00F30DF7">
        <w:rPr>
          <w:rFonts w:asciiTheme="majorBidi" w:hAnsiTheme="majorBidi" w:cstheme="majorBidi"/>
        </w:rPr>
        <w:t>electronic municipality.</w:t>
      </w:r>
    </w:p>
    <w:p w14:paraId="2259CB22" w14:textId="765B874F" w:rsidR="00610DFA" w:rsidRPr="00F30DF7" w:rsidRDefault="00610DFA" w:rsidP="00610DFA">
      <w:pPr>
        <w:ind w:left="284"/>
        <w:jc w:val="both"/>
        <w:rPr>
          <w:rFonts w:asciiTheme="majorBidi" w:hAnsiTheme="majorBidi" w:cstheme="majorBidi"/>
        </w:rPr>
      </w:pPr>
      <w:r w:rsidRPr="00F30DF7">
        <w:rPr>
          <w:rFonts w:asciiTheme="majorBidi" w:hAnsiTheme="majorBidi" w:cstheme="majorBidi"/>
        </w:rPr>
        <w:t xml:space="preserve">Fourth: Ability to measure and evaluate </w:t>
      </w:r>
      <w:r w:rsidR="004E1BC5">
        <w:rPr>
          <w:rFonts w:asciiTheme="majorBidi" w:hAnsiTheme="majorBidi" w:cstheme="majorBidi"/>
        </w:rPr>
        <w:t xml:space="preserve">the transparency policy in the </w:t>
      </w:r>
      <w:r w:rsidRPr="00F30DF7">
        <w:rPr>
          <w:rFonts w:asciiTheme="majorBidi" w:hAnsiTheme="majorBidi" w:cstheme="majorBidi"/>
        </w:rPr>
        <w:t>Esfahan municipality.</w:t>
      </w:r>
    </w:p>
    <w:p w14:paraId="69D2A6B3" w14:textId="75E96BA1" w:rsidR="00610DFA" w:rsidRPr="00F30DF7" w:rsidRDefault="00610DFA" w:rsidP="00610DFA">
      <w:pPr>
        <w:ind w:left="284"/>
        <w:jc w:val="both"/>
        <w:rPr>
          <w:rFonts w:asciiTheme="majorBidi" w:hAnsiTheme="majorBidi" w:cstheme="majorBidi"/>
        </w:rPr>
      </w:pPr>
      <w:r w:rsidRPr="00F30DF7">
        <w:rPr>
          <w:rFonts w:asciiTheme="majorBidi" w:hAnsiTheme="majorBidi" w:cstheme="majorBidi"/>
        </w:rPr>
        <w:t>Fifth:</w:t>
      </w:r>
      <w:r w:rsidRPr="00F30DF7">
        <w:t xml:space="preserve"> </w:t>
      </w:r>
      <w:r w:rsidRPr="00F30DF7">
        <w:rPr>
          <w:rFonts w:asciiTheme="majorBidi" w:hAnsiTheme="majorBidi" w:cstheme="majorBidi"/>
        </w:rPr>
        <w:t xml:space="preserve">Implementation of </w:t>
      </w:r>
      <w:r w:rsidR="00405E33">
        <w:rPr>
          <w:rFonts w:asciiTheme="majorBidi" w:hAnsiTheme="majorBidi" w:cstheme="majorBidi"/>
        </w:rPr>
        <w:t xml:space="preserve">the </w:t>
      </w:r>
      <w:r w:rsidRPr="00F30DF7">
        <w:rPr>
          <w:rFonts w:asciiTheme="majorBidi" w:hAnsiTheme="majorBidi" w:cstheme="majorBidi"/>
        </w:rPr>
        <w:t>transparency policy with a neighborhood-based approach.</w:t>
      </w:r>
    </w:p>
    <w:p w14:paraId="51520894" w14:textId="77777777" w:rsidR="00610DFA" w:rsidRPr="00F30DF7" w:rsidRDefault="00610DFA" w:rsidP="00610DFA">
      <w:pPr>
        <w:ind w:left="284"/>
        <w:jc w:val="both"/>
        <w:rPr>
          <w:rFonts w:asciiTheme="majorBidi" w:hAnsiTheme="majorBidi" w:cstheme="majorBidi"/>
        </w:rPr>
      </w:pPr>
      <w:r w:rsidRPr="00F30DF7">
        <w:rPr>
          <w:rFonts w:asciiTheme="majorBidi" w:hAnsiTheme="majorBidi" w:cstheme="majorBidi"/>
        </w:rPr>
        <w:t>Sixth:</w:t>
      </w:r>
      <w:r w:rsidRPr="00F30DF7">
        <w:t xml:space="preserve"> </w:t>
      </w:r>
      <w:r w:rsidRPr="00F30DF7">
        <w:rPr>
          <w:rFonts w:asciiTheme="majorBidi" w:hAnsiTheme="majorBidi" w:cstheme="majorBidi"/>
        </w:rPr>
        <w:t>Public Information with emphasis on modern electronic facilities such as city screens.</w:t>
      </w:r>
    </w:p>
    <w:p w14:paraId="531FF0A7" w14:textId="77777777" w:rsidR="00610DFA" w:rsidRPr="00F30DF7" w:rsidRDefault="00610DFA" w:rsidP="00610DFA">
      <w:pPr>
        <w:ind w:left="284"/>
        <w:jc w:val="both"/>
        <w:rPr>
          <w:rFonts w:asciiTheme="majorBidi" w:hAnsiTheme="majorBidi" w:cstheme="majorBidi"/>
        </w:rPr>
      </w:pPr>
      <w:r w:rsidRPr="00F30DF7">
        <w:rPr>
          <w:rFonts w:asciiTheme="majorBidi" w:hAnsiTheme="majorBidi" w:cstheme="majorBidi"/>
        </w:rPr>
        <w:t>Seventh:</w:t>
      </w:r>
      <w:r w:rsidRPr="00F30DF7">
        <w:t xml:space="preserve"> </w:t>
      </w:r>
      <w:r w:rsidRPr="00F30DF7">
        <w:rPr>
          <w:rFonts w:asciiTheme="majorBidi" w:hAnsiTheme="majorBidi" w:cstheme="majorBidi"/>
        </w:rPr>
        <w:t>Delegation of power and authority to non-governmental organizations.</w:t>
      </w:r>
    </w:p>
    <w:p w14:paraId="0B601D2C" w14:textId="34161F38" w:rsidR="00610DFA" w:rsidRPr="00F30DF7" w:rsidRDefault="00610DFA" w:rsidP="00610DFA">
      <w:pPr>
        <w:ind w:left="284"/>
        <w:jc w:val="both"/>
        <w:rPr>
          <w:rFonts w:asciiTheme="majorBidi" w:hAnsiTheme="majorBidi" w:cstheme="majorBidi"/>
        </w:rPr>
      </w:pPr>
      <w:r w:rsidRPr="00F30DF7">
        <w:rPr>
          <w:rFonts w:asciiTheme="majorBidi" w:hAnsiTheme="majorBidi" w:cstheme="majorBidi"/>
        </w:rPr>
        <w:t xml:space="preserve">Eighth: Acceptance and implementation of </w:t>
      </w:r>
      <w:r w:rsidR="004E1BC5">
        <w:rPr>
          <w:rFonts w:asciiTheme="majorBidi" w:hAnsiTheme="majorBidi" w:cstheme="majorBidi"/>
        </w:rPr>
        <w:t xml:space="preserve">the </w:t>
      </w:r>
      <w:r w:rsidRPr="00F30DF7">
        <w:rPr>
          <w:rFonts w:asciiTheme="majorBidi" w:hAnsiTheme="majorBidi" w:cstheme="majorBidi"/>
        </w:rPr>
        <w:t>transparency policy in the upper layers of the municipal and government administration system.</w:t>
      </w:r>
    </w:p>
    <w:p w14:paraId="014BE70C" w14:textId="77777777" w:rsidR="00610DFA" w:rsidRPr="00F30DF7" w:rsidRDefault="00610DFA" w:rsidP="00792FA0">
      <w:pPr>
        <w:pStyle w:val="ListParagraph"/>
        <w:numPr>
          <w:ilvl w:val="1"/>
          <w:numId w:val="25"/>
        </w:numPr>
        <w:jc w:val="both"/>
        <w:rPr>
          <w:rFonts w:asciiTheme="majorBidi" w:hAnsiTheme="majorBidi" w:cstheme="majorBidi"/>
          <w:b/>
          <w:bCs/>
        </w:rPr>
      </w:pPr>
      <w:r w:rsidRPr="00F30DF7">
        <w:rPr>
          <w:rFonts w:asciiTheme="majorBidi" w:hAnsiTheme="majorBidi" w:cstheme="majorBidi"/>
          <w:b/>
          <w:bCs/>
        </w:rPr>
        <w:t>Analysis of inter-organizational coordination and implementation of transparency policy</w:t>
      </w:r>
    </w:p>
    <w:p w14:paraId="57EB6477" w14:textId="17C997A0" w:rsidR="00610DFA" w:rsidRPr="00F30DF7" w:rsidRDefault="00610DFA" w:rsidP="00610DFA">
      <w:pPr>
        <w:jc w:val="both"/>
        <w:rPr>
          <w:rFonts w:asciiTheme="majorBidi" w:hAnsiTheme="majorBidi" w:cstheme="majorBidi"/>
        </w:rPr>
      </w:pPr>
      <w:r w:rsidRPr="00F30DF7">
        <w:rPr>
          <w:rFonts w:asciiTheme="majorBidi" w:hAnsiTheme="majorBidi" w:cstheme="majorBidi"/>
        </w:rPr>
        <w:t xml:space="preserve">The findings of the analysis of intra/inter-organizational coordination to implement </w:t>
      </w:r>
      <w:r w:rsidR="00405E33">
        <w:rPr>
          <w:rFonts w:asciiTheme="majorBidi" w:hAnsiTheme="majorBidi" w:cstheme="majorBidi"/>
        </w:rPr>
        <w:t xml:space="preserve">the </w:t>
      </w:r>
      <w:r w:rsidRPr="00F30DF7">
        <w:rPr>
          <w:rFonts w:asciiTheme="majorBidi" w:hAnsiTheme="majorBidi" w:cstheme="majorBidi"/>
        </w:rPr>
        <w:t>transparency policy can be summarized as follows:</w:t>
      </w:r>
    </w:p>
    <w:p w14:paraId="7C7A1068" w14:textId="3EB6C647" w:rsidR="00610DFA" w:rsidRPr="00F30DF7" w:rsidRDefault="00610DFA" w:rsidP="00610DFA">
      <w:pPr>
        <w:jc w:val="both"/>
        <w:rPr>
          <w:rFonts w:asciiTheme="majorBidi" w:hAnsiTheme="majorBidi" w:cstheme="majorBidi"/>
        </w:rPr>
      </w:pPr>
      <w:r w:rsidRPr="00F30DF7">
        <w:rPr>
          <w:rFonts w:asciiTheme="majorBidi" w:hAnsiTheme="majorBidi" w:cstheme="majorBidi"/>
        </w:rPr>
        <w:t xml:space="preserve">First: Policy coordination for transparency in Esfahan’s </w:t>
      </w:r>
      <w:r w:rsidR="006E6CF5">
        <w:rPr>
          <w:rFonts w:asciiTheme="majorBidi" w:hAnsiTheme="majorBidi" w:cstheme="majorBidi"/>
        </w:rPr>
        <w:t>U</w:t>
      </w:r>
      <w:r w:rsidR="006E6CF5" w:rsidRPr="00F30DF7">
        <w:rPr>
          <w:rFonts w:asciiTheme="majorBidi" w:hAnsiTheme="majorBidi" w:cstheme="majorBidi"/>
        </w:rPr>
        <w:t xml:space="preserve">rban </w:t>
      </w:r>
      <w:r w:rsidR="006E6CF5">
        <w:rPr>
          <w:rFonts w:asciiTheme="majorBidi" w:hAnsiTheme="majorBidi" w:cstheme="majorBidi"/>
        </w:rPr>
        <w:t>Administration System</w:t>
      </w:r>
      <w:r w:rsidR="004E1BC5">
        <w:rPr>
          <w:rFonts w:asciiTheme="majorBidi" w:hAnsiTheme="majorBidi" w:cstheme="majorBidi"/>
        </w:rPr>
        <w:t>, with laws and regulations, is moderate (40%);</w:t>
      </w:r>
      <w:r w:rsidRPr="00F30DF7">
        <w:rPr>
          <w:rFonts w:asciiTheme="majorBidi" w:hAnsiTheme="majorBidi" w:cstheme="majorBidi"/>
        </w:rPr>
        <w:t xml:space="preserve"> coordination with program goals is low (19%), and with the plan, resources are very low (14%). Therefore, implementing the transparency policy in Esfahan’s </w:t>
      </w:r>
      <w:r w:rsidR="00572068" w:rsidRPr="00F30DF7">
        <w:rPr>
          <w:rFonts w:asciiTheme="majorBidi" w:hAnsiTheme="majorBidi" w:cstheme="majorBidi"/>
        </w:rPr>
        <w:t xml:space="preserve">Urban </w:t>
      </w:r>
      <w:r w:rsidR="006E6CF5">
        <w:rPr>
          <w:rFonts w:asciiTheme="majorBidi" w:hAnsiTheme="majorBidi" w:cstheme="majorBidi"/>
        </w:rPr>
        <w:t>Administration</w:t>
      </w:r>
      <w:r w:rsidR="004E1BC5" w:rsidRPr="00F30DF7">
        <w:rPr>
          <w:rFonts w:asciiTheme="majorBidi" w:hAnsiTheme="majorBidi" w:cstheme="majorBidi"/>
        </w:rPr>
        <w:t xml:space="preserve"> </w:t>
      </w:r>
      <w:r w:rsidR="00075463" w:rsidRPr="00F30DF7">
        <w:rPr>
          <w:rFonts w:asciiTheme="majorBidi" w:hAnsiTheme="majorBidi" w:cstheme="majorBidi"/>
        </w:rPr>
        <w:t>System</w:t>
      </w:r>
      <w:r w:rsidR="00572068" w:rsidRPr="00F30DF7">
        <w:rPr>
          <w:rFonts w:asciiTheme="majorBidi" w:hAnsiTheme="majorBidi" w:cstheme="majorBidi"/>
        </w:rPr>
        <w:t xml:space="preserve"> </w:t>
      </w:r>
      <w:r w:rsidRPr="00F30DF7">
        <w:rPr>
          <w:rFonts w:asciiTheme="majorBidi" w:hAnsiTheme="majorBidi" w:cstheme="majorBidi"/>
        </w:rPr>
        <w:t xml:space="preserve">in the planning field faces </w:t>
      </w:r>
      <w:r w:rsidR="00405E33">
        <w:rPr>
          <w:rFonts w:asciiTheme="majorBidi" w:hAnsiTheme="majorBidi" w:cstheme="majorBidi"/>
        </w:rPr>
        <w:t>significant conflicts of interest, and legal challenges further complicate its implementation</w:t>
      </w:r>
      <w:r w:rsidRPr="00F30DF7">
        <w:rPr>
          <w:rFonts w:asciiTheme="majorBidi" w:hAnsiTheme="majorBidi" w:cstheme="majorBidi"/>
        </w:rPr>
        <w:t>.</w:t>
      </w:r>
    </w:p>
    <w:p w14:paraId="71D44FA7" w14:textId="53976F80" w:rsidR="00610DFA" w:rsidRPr="00F30DF7" w:rsidRDefault="00610DFA" w:rsidP="00610DFA">
      <w:pPr>
        <w:shd w:val="clear" w:color="auto" w:fill="FFFFFF"/>
        <w:spacing w:after="0" w:line="240" w:lineRule="auto"/>
        <w:ind w:right="120"/>
        <w:jc w:val="both"/>
        <w:rPr>
          <w:rFonts w:asciiTheme="majorBidi" w:hAnsiTheme="majorBidi" w:cstheme="majorBidi"/>
        </w:rPr>
      </w:pPr>
      <w:r w:rsidRPr="00F30DF7">
        <w:rPr>
          <w:rFonts w:asciiTheme="majorBidi" w:hAnsiTheme="majorBidi" w:cstheme="majorBidi"/>
        </w:rPr>
        <w:t>Second: coordination for resource allocation (provision and distribution of resources) to policies related to transparency is low (20%), and</w:t>
      </w:r>
      <w:r w:rsidR="00405E33">
        <w:rPr>
          <w:rFonts w:asciiTheme="majorBidi" w:hAnsiTheme="majorBidi" w:cstheme="majorBidi"/>
        </w:rPr>
        <w:t>, in addition</w:t>
      </w:r>
      <w:r w:rsidRPr="00F30DF7">
        <w:rPr>
          <w:rFonts w:asciiTheme="majorBidi" w:hAnsiTheme="majorBidi" w:cstheme="majorBidi"/>
        </w:rPr>
        <w:t xml:space="preserve">, the monitoring of resource allocation could be higher (12%). These findings show that coordination for implementing and executing policies to improve transparency in the Esfahan </w:t>
      </w:r>
      <w:r w:rsidR="00760328">
        <w:rPr>
          <w:rFonts w:asciiTheme="majorBidi" w:hAnsiTheme="majorBidi" w:cstheme="majorBidi"/>
        </w:rPr>
        <w:t>U</w:t>
      </w:r>
      <w:r w:rsidR="00760328" w:rsidRPr="00F30DF7">
        <w:rPr>
          <w:rFonts w:asciiTheme="majorBidi" w:hAnsiTheme="majorBidi" w:cstheme="majorBidi"/>
        </w:rPr>
        <w:t xml:space="preserve">rban </w:t>
      </w:r>
      <w:r w:rsidR="00760328">
        <w:rPr>
          <w:rFonts w:asciiTheme="majorBidi" w:hAnsiTheme="majorBidi" w:cstheme="majorBidi"/>
        </w:rPr>
        <w:t>Administration</w:t>
      </w:r>
      <w:r w:rsidR="00075463" w:rsidRPr="00F30DF7">
        <w:rPr>
          <w:rFonts w:asciiTheme="majorBidi" w:hAnsiTheme="majorBidi" w:cstheme="majorBidi"/>
        </w:rPr>
        <w:t xml:space="preserve"> System</w:t>
      </w:r>
      <w:r w:rsidR="00572068" w:rsidRPr="00F30DF7">
        <w:rPr>
          <w:rFonts w:asciiTheme="majorBidi" w:hAnsiTheme="majorBidi" w:cstheme="majorBidi"/>
        </w:rPr>
        <w:t xml:space="preserve"> </w:t>
      </w:r>
      <w:r w:rsidRPr="00F30DF7">
        <w:rPr>
          <w:rFonts w:asciiTheme="majorBidi" w:hAnsiTheme="majorBidi" w:cstheme="majorBidi"/>
        </w:rPr>
        <w:t xml:space="preserve">is </w:t>
      </w:r>
      <w:r w:rsidR="00405E33">
        <w:rPr>
          <w:rFonts w:asciiTheme="majorBidi" w:hAnsiTheme="majorBidi" w:cstheme="majorBidi"/>
        </w:rPr>
        <w:t>severely constrained by</w:t>
      </w:r>
      <w:r w:rsidRPr="00F30DF7">
        <w:rPr>
          <w:rFonts w:asciiTheme="majorBidi" w:hAnsiTheme="majorBidi" w:cstheme="majorBidi"/>
        </w:rPr>
        <w:t xml:space="preserve"> resource limitations.</w:t>
      </w:r>
    </w:p>
    <w:p w14:paraId="783AB042" w14:textId="77777777" w:rsidR="008A52FC" w:rsidRPr="00F30DF7" w:rsidRDefault="008A52FC" w:rsidP="00610DFA">
      <w:pPr>
        <w:shd w:val="clear" w:color="auto" w:fill="FFFFFF"/>
        <w:spacing w:after="0" w:line="240" w:lineRule="auto"/>
        <w:ind w:right="120"/>
        <w:jc w:val="both"/>
        <w:rPr>
          <w:rFonts w:ascii="Roboto" w:hAnsi="Roboto"/>
          <w:color w:val="5F6368"/>
          <w:sz w:val="27"/>
          <w:szCs w:val="27"/>
        </w:rPr>
      </w:pPr>
    </w:p>
    <w:p w14:paraId="7900ACD4" w14:textId="1B87D8B1" w:rsidR="00610DFA" w:rsidRPr="00F30DF7" w:rsidRDefault="00610DFA" w:rsidP="00610DFA">
      <w:pPr>
        <w:jc w:val="both"/>
        <w:rPr>
          <w:rFonts w:asciiTheme="majorBidi" w:hAnsiTheme="majorBidi" w:cstheme="majorBidi"/>
        </w:rPr>
      </w:pPr>
      <w:r w:rsidRPr="00F30DF7">
        <w:rPr>
          <w:rFonts w:asciiTheme="majorBidi" w:hAnsiTheme="majorBidi" w:cstheme="majorBidi"/>
        </w:rPr>
        <w:t xml:space="preserve">Third: Coordination in using up-to-date knowledge and technology </w:t>
      </w:r>
      <w:r w:rsidR="00405E33">
        <w:rPr>
          <w:rFonts w:asciiTheme="majorBidi" w:hAnsiTheme="majorBidi" w:cstheme="majorBidi"/>
        </w:rPr>
        <w:t xml:space="preserve">to promote transparency policies </w:t>
      </w:r>
      <w:r w:rsidRPr="00F30DF7">
        <w:rPr>
          <w:rFonts w:asciiTheme="majorBidi" w:hAnsiTheme="majorBidi" w:cstheme="majorBidi"/>
        </w:rPr>
        <w:t xml:space="preserve">in the Esfahan </w:t>
      </w:r>
      <w:r w:rsidR="004E1BC5">
        <w:rPr>
          <w:rFonts w:asciiTheme="majorBidi" w:hAnsiTheme="majorBidi" w:cstheme="majorBidi"/>
        </w:rPr>
        <w:t>U</w:t>
      </w:r>
      <w:r w:rsidR="004E1BC5" w:rsidRPr="00F30DF7">
        <w:rPr>
          <w:rFonts w:asciiTheme="majorBidi" w:hAnsiTheme="majorBidi" w:cstheme="majorBidi"/>
        </w:rPr>
        <w:t xml:space="preserve">rban </w:t>
      </w:r>
      <w:r w:rsidR="00760328">
        <w:rPr>
          <w:rFonts w:asciiTheme="majorBidi" w:hAnsiTheme="majorBidi" w:cstheme="majorBidi"/>
        </w:rPr>
        <w:t>Administration</w:t>
      </w:r>
      <w:r w:rsidR="004E1BC5" w:rsidRPr="00F30DF7">
        <w:rPr>
          <w:rFonts w:asciiTheme="majorBidi" w:hAnsiTheme="majorBidi" w:cstheme="majorBidi"/>
          <w:b/>
          <w:bCs/>
        </w:rPr>
        <w:t xml:space="preserve"> </w:t>
      </w:r>
      <w:r w:rsidR="00075463" w:rsidRPr="00F30DF7">
        <w:rPr>
          <w:rFonts w:asciiTheme="majorBidi" w:hAnsiTheme="majorBidi" w:cstheme="majorBidi"/>
        </w:rPr>
        <w:t>System</w:t>
      </w:r>
      <w:r w:rsidR="00572068" w:rsidRPr="00F30DF7">
        <w:rPr>
          <w:rFonts w:asciiTheme="majorBidi" w:hAnsiTheme="majorBidi" w:cstheme="majorBidi"/>
        </w:rPr>
        <w:t xml:space="preserve"> </w:t>
      </w:r>
      <w:r w:rsidRPr="00F30DF7">
        <w:rPr>
          <w:rFonts w:asciiTheme="majorBidi" w:hAnsiTheme="majorBidi" w:cstheme="majorBidi"/>
        </w:rPr>
        <w:t>could be higher (22%).</w:t>
      </w:r>
    </w:p>
    <w:p w14:paraId="29F34843" w14:textId="4E50260F" w:rsidR="00610DFA" w:rsidRPr="00F30DF7" w:rsidRDefault="00610DFA" w:rsidP="00610DFA">
      <w:pPr>
        <w:jc w:val="both"/>
        <w:rPr>
          <w:rFonts w:asciiTheme="majorBidi" w:hAnsiTheme="majorBidi" w:cstheme="majorBidi"/>
        </w:rPr>
      </w:pPr>
      <w:r w:rsidRPr="00F30DF7">
        <w:rPr>
          <w:rFonts w:asciiTheme="majorBidi" w:hAnsiTheme="majorBidi" w:cstheme="majorBidi"/>
          <w:lang w:bidi="fa-IR"/>
        </w:rPr>
        <w:t xml:space="preserve">In general, the policies to promote transparency in Esfahan’s </w:t>
      </w:r>
      <w:r w:rsidR="00760328">
        <w:rPr>
          <w:rFonts w:asciiTheme="majorBidi" w:hAnsiTheme="majorBidi" w:cstheme="majorBidi"/>
        </w:rPr>
        <w:t>U</w:t>
      </w:r>
      <w:r w:rsidR="00760328" w:rsidRPr="00F30DF7">
        <w:rPr>
          <w:rFonts w:asciiTheme="majorBidi" w:hAnsiTheme="majorBidi" w:cstheme="majorBidi"/>
        </w:rPr>
        <w:t xml:space="preserve">rban </w:t>
      </w:r>
      <w:r w:rsidR="00760328">
        <w:rPr>
          <w:rFonts w:asciiTheme="majorBidi" w:hAnsiTheme="majorBidi" w:cstheme="majorBidi"/>
        </w:rPr>
        <w:t>Administration</w:t>
      </w:r>
      <w:r w:rsidR="00075463" w:rsidRPr="00F30DF7">
        <w:rPr>
          <w:rFonts w:asciiTheme="majorBidi" w:hAnsiTheme="majorBidi" w:cstheme="majorBidi"/>
          <w:lang w:bidi="fa-IR"/>
        </w:rPr>
        <w:t xml:space="preserve"> System</w:t>
      </w:r>
      <w:r w:rsidR="00572068" w:rsidRPr="00F30DF7">
        <w:rPr>
          <w:rFonts w:asciiTheme="majorBidi" w:hAnsiTheme="majorBidi" w:cstheme="majorBidi"/>
          <w:lang w:bidi="fa-IR"/>
        </w:rPr>
        <w:t xml:space="preserve"> </w:t>
      </w:r>
      <w:r w:rsidRPr="00F30DF7">
        <w:rPr>
          <w:rFonts w:asciiTheme="majorBidi" w:hAnsiTheme="majorBidi" w:cstheme="majorBidi"/>
          <w:lang w:bidi="fa-IR"/>
        </w:rPr>
        <w:t xml:space="preserve">are weak and lacking in various dimensions of coordination in execution and implementation, except for coordination with laws and regulations, which is close to average, in other dimensions of policy coordination, such as allocation of resources, supervision of implementation and distribution of resources, and having up-to-date knowledge and technology, efforts are needed to promote coordination </w:t>
      </w:r>
      <w:r w:rsidRPr="00F30DF7">
        <w:rPr>
          <w:rFonts w:asciiTheme="majorBidi" w:hAnsiTheme="majorBidi" w:cstheme="majorBidi"/>
        </w:rPr>
        <w:t>(Table 6).</w:t>
      </w:r>
    </w:p>
    <w:p w14:paraId="752806EE" w14:textId="77777777" w:rsidR="00610DFA" w:rsidRPr="00F30DF7" w:rsidRDefault="00610DFA" w:rsidP="00610DFA">
      <w:pPr>
        <w:jc w:val="both"/>
        <w:rPr>
          <w:rFonts w:asciiTheme="majorBidi" w:hAnsiTheme="majorBidi" w:cstheme="majorBidi"/>
          <w:lang w:bidi="fa-IR"/>
        </w:rPr>
      </w:pPr>
    </w:p>
    <w:p w14:paraId="1B9EDB70" w14:textId="77777777" w:rsidR="00610DFA" w:rsidRPr="00F30DF7" w:rsidRDefault="00610DFA" w:rsidP="00610DFA">
      <w:pPr>
        <w:jc w:val="both"/>
        <w:rPr>
          <w:rFonts w:asciiTheme="majorBidi" w:hAnsiTheme="majorBidi" w:cstheme="majorBidi"/>
          <w:lang w:bidi="fa-IR"/>
        </w:rPr>
      </w:pPr>
    </w:p>
    <w:p w14:paraId="38551EA5" w14:textId="77777777" w:rsidR="00610DFA" w:rsidRPr="00F30DF7" w:rsidRDefault="00610DFA" w:rsidP="00610DFA">
      <w:pPr>
        <w:jc w:val="both"/>
        <w:rPr>
          <w:rFonts w:asciiTheme="majorBidi" w:hAnsiTheme="majorBidi" w:cstheme="majorBidi"/>
          <w:lang w:bidi="fa-IR"/>
        </w:rPr>
      </w:pPr>
    </w:p>
    <w:p w14:paraId="34857A4E" w14:textId="77777777" w:rsidR="00610DFA" w:rsidRPr="00F30DF7" w:rsidRDefault="00610DFA" w:rsidP="00610DFA">
      <w:pPr>
        <w:jc w:val="both"/>
        <w:rPr>
          <w:rFonts w:asciiTheme="majorBidi" w:hAnsiTheme="majorBidi" w:cstheme="majorBidi"/>
          <w:lang w:bidi="fa-IR"/>
        </w:rPr>
      </w:pPr>
    </w:p>
    <w:p w14:paraId="7FB1DE6B" w14:textId="77777777" w:rsidR="00610DFA" w:rsidRPr="00F30DF7" w:rsidRDefault="00610DFA" w:rsidP="00610DFA">
      <w:pPr>
        <w:jc w:val="both"/>
        <w:rPr>
          <w:rFonts w:asciiTheme="majorBidi" w:hAnsiTheme="majorBidi" w:cstheme="majorBidi"/>
          <w:lang w:bidi="fa-IR"/>
        </w:rPr>
      </w:pPr>
    </w:p>
    <w:p w14:paraId="65AEB823" w14:textId="77777777" w:rsidR="00610DFA" w:rsidRPr="00F30DF7" w:rsidRDefault="00610DFA" w:rsidP="00610DFA">
      <w:pPr>
        <w:jc w:val="both"/>
        <w:rPr>
          <w:rFonts w:asciiTheme="majorBidi" w:hAnsiTheme="majorBidi" w:cstheme="majorBidi"/>
          <w:lang w:bidi="fa-IR"/>
        </w:rPr>
      </w:pPr>
    </w:p>
    <w:p w14:paraId="7ADB0DEC" w14:textId="77777777" w:rsidR="00610DFA" w:rsidRPr="00F30DF7" w:rsidRDefault="00610DFA" w:rsidP="00610DFA">
      <w:pPr>
        <w:jc w:val="both"/>
        <w:rPr>
          <w:rFonts w:asciiTheme="majorBidi" w:hAnsiTheme="majorBidi" w:cstheme="majorBidi"/>
          <w:lang w:bidi="fa-IR"/>
        </w:rPr>
      </w:pPr>
    </w:p>
    <w:p w14:paraId="40B21690" w14:textId="77777777" w:rsidR="00610DFA" w:rsidRPr="00F30DF7" w:rsidRDefault="00610DFA" w:rsidP="00610DFA">
      <w:pPr>
        <w:jc w:val="both"/>
        <w:rPr>
          <w:rFonts w:asciiTheme="majorBidi" w:hAnsiTheme="majorBidi" w:cstheme="majorBidi"/>
          <w:lang w:bidi="fa-IR"/>
        </w:rPr>
      </w:pPr>
    </w:p>
    <w:p w14:paraId="0B1867A9" w14:textId="77777777" w:rsidR="00610DFA" w:rsidRPr="00F30DF7" w:rsidRDefault="00610DFA" w:rsidP="00610DFA">
      <w:pPr>
        <w:jc w:val="both"/>
        <w:rPr>
          <w:rFonts w:asciiTheme="majorBidi" w:hAnsiTheme="majorBidi" w:cstheme="majorBidi"/>
          <w:lang w:bidi="fa-IR"/>
        </w:rPr>
      </w:pPr>
      <w:r w:rsidRPr="00F30DF7">
        <w:rPr>
          <w:rFonts w:asciiTheme="majorBidi" w:hAnsiTheme="majorBidi" w:cstheme="majorBidi"/>
          <w:lang w:bidi="fa-IR"/>
        </w:rPr>
        <w:t xml:space="preserve">Table 6. Summarizing the findings of the covert and overt features of transparency policy and their relationship with coordination in policy-making </w:t>
      </w:r>
    </w:p>
    <w:tbl>
      <w:tblPr>
        <w:tblStyle w:val="TableGrid1"/>
        <w:bidiVisual/>
        <w:tblW w:w="0" w:type="auto"/>
        <w:jc w:val="center"/>
        <w:shd w:val="clear" w:color="auto" w:fill="FFFFFF" w:themeFill="background1"/>
        <w:tblLook w:val="04A0" w:firstRow="1" w:lastRow="0" w:firstColumn="1" w:lastColumn="0" w:noHBand="0" w:noVBand="1"/>
      </w:tblPr>
      <w:tblGrid>
        <w:gridCol w:w="3110"/>
        <w:gridCol w:w="2818"/>
        <w:gridCol w:w="2836"/>
        <w:gridCol w:w="566"/>
      </w:tblGrid>
      <w:tr w:rsidR="00610DFA" w:rsidRPr="00F30DF7" w14:paraId="03EF0ABA" w14:textId="77777777" w:rsidTr="000C6050">
        <w:trPr>
          <w:jc w:val="center"/>
        </w:trPr>
        <w:tc>
          <w:tcPr>
            <w:tcW w:w="3110" w:type="dxa"/>
            <w:tcBorders>
              <w:top w:val="single" w:sz="12" w:space="0" w:color="auto"/>
              <w:left w:val="single" w:sz="12" w:space="0" w:color="auto"/>
              <w:bottom w:val="single" w:sz="12" w:space="0" w:color="auto"/>
            </w:tcBorders>
            <w:shd w:val="clear" w:color="auto" w:fill="F2F2F2" w:themeFill="background1" w:themeFillShade="F2"/>
          </w:tcPr>
          <w:p w14:paraId="424D6D99" w14:textId="77777777" w:rsidR="00610DFA" w:rsidRPr="00F30DF7" w:rsidRDefault="00610DFA" w:rsidP="000C6050">
            <w:pPr>
              <w:jc w:val="center"/>
              <w:rPr>
                <w:rFonts w:asciiTheme="majorBidi" w:hAnsiTheme="majorBidi" w:cstheme="majorBidi"/>
                <w:b/>
                <w:bCs/>
                <w:sz w:val="18"/>
                <w:szCs w:val="18"/>
                <w:rtl/>
              </w:rPr>
            </w:pPr>
            <w:r w:rsidRPr="00F30DF7">
              <w:rPr>
                <w:rFonts w:asciiTheme="majorBidi" w:hAnsiTheme="majorBidi" w:cstheme="majorBidi"/>
                <w:b/>
                <w:bCs/>
                <w:sz w:val="18"/>
                <w:szCs w:val="18"/>
              </w:rPr>
              <w:t>Coordination analysis findings</w:t>
            </w:r>
          </w:p>
        </w:tc>
        <w:tc>
          <w:tcPr>
            <w:tcW w:w="281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F72710E" w14:textId="77777777" w:rsidR="00610DFA" w:rsidRPr="00F30DF7" w:rsidRDefault="00610DFA" w:rsidP="000C6050">
            <w:pPr>
              <w:jc w:val="center"/>
              <w:rPr>
                <w:rFonts w:asciiTheme="majorBidi" w:hAnsiTheme="majorBidi" w:cstheme="majorBidi"/>
                <w:b/>
                <w:bCs/>
                <w:sz w:val="18"/>
                <w:szCs w:val="18"/>
                <w:rtl/>
              </w:rPr>
            </w:pPr>
            <w:r w:rsidRPr="00F30DF7">
              <w:rPr>
                <w:rFonts w:asciiTheme="majorBidi" w:hAnsiTheme="majorBidi" w:cstheme="majorBidi"/>
                <w:b/>
                <w:bCs/>
                <w:sz w:val="18"/>
                <w:szCs w:val="18"/>
              </w:rPr>
              <w:t>Qualitative (normative) analysis findings</w:t>
            </w:r>
          </w:p>
        </w:tc>
        <w:tc>
          <w:tcPr>
            <w:tcW w:w="2836" w:type="dxa"/>
            <w:tcBorders>
              <w:top w:val="single" w:sz="12" w:space="0" w:color="auto"/>
              <w:left w:val="single" w:sz="12" w:space="0" w:color="auto"/>
              <w:bottom w:val="single" w:sz="12" w:space="0" w:color="auto"/>
            </w:tcBorders>
            <w:shd w:val="clear" w:color="auto" w:fill="F2F2F2" w:themeFill="background1" w:themeFillShade="F2"/>
          </w:tcPr>
          <w:p w14:paraId="54680432" w14:textId="77777777" w:rsidR="00610DFA" w:rsidRPr="00F30DF7" w:rsidRDefault="00610DFA" w:rsidP="000C6050">
            <w:pPr>
              <w:jc w:val="center"/>
              <w:rPr>
                <w:rFonts w:asciiTheme="majorBidi" w:hAnsiTheme="majorBidi" w:cstheme="majorBidi"/>
                <w:b/>
                <w:bCs/>
                <w:sz w:val="18"/>
                <w:szCs w:val="18"/>
                <w:rtl/>
              </w:rPr>
            </w:pPr>
            <w:r w:rsidRPr="00F30DF7">
              <w:rPr>
                <w:rFonts w:asciiTheme="majorBidi" w:hAnsiTheme="majorBidi" w:cstheme="majorBidi"/>
                <w:b/>
                <w:bCs/>
                <w:sz w:val="18"/>
                <w:szCs w:val="18"/>
              </w:rPr>
              <w:t>Quantitative (positive) analysis findings</w:t>
            </w:r>
          </w:p>
        </w:tc>
        <w:tc>
          <w:tcPr>
            <w:tcW w:w="566" w:type="dxa"/>
            <w:tcBorders>
              <w:top w:val="single" w:sz="12" w:space="0" w:color="auto"/>
              <w:bottom w:val="single" w:sz="12" w:space="0" w:color="auto"/>
              <w:right w:val="single" w:sz="12" w:space="0" w:color="auto"/>
            </w:tcBorders>
            <w:shd w:val="clear" w:color="auto" w:fill="F2F2F2" w:themeFill="background1" w:themeFillShade="F2"/>
          </w:tcPr>
          <w:p w14:paraId="3575D166" w14:textId="77777777" w:rsidR="00610DFA" w:rsidRPr="00F30DF7" w:rsidRDefault="00610DFA" w:rsidP="000C6050">
            <w:pPr>
              <w:jc w:val="both"/>
              <w:rPr>
                <w:rFonts w:asciiTheme="majorBidi" w:hAnsiTheme="majorBidi" w:cstheme="majorBidi"/>
                <w:b/>
                <w:bCs/>
                <w:sz w:val="16"/>
                <w:szCs w:val="16"/>
                <w:lang w:bidi="fa-IR"/>
              </w:rPr>
            </w:pPr>
          </w:p>
        </w:tc>
      </w:tr>
      <w:tr w:rsidR="00610DFA" w:rsidRPr="00F30DF7" w14:paraId="4D6016DB" w14:textId="77777777" w:rsidTr="000C6050">
        <w:trPr>
          <w:cantSplit/>
          <w:trHeight w:val="1561"/>
          <w:jc w:val="center"/>
        </w:trPr>
        <w:tc>
          <w:tcPr>
            <w:tcW w:w="3110" w:type="dxa"/>
            <w:tcBorders>
              <w:top w:val="single" w:sz="12" w:space="0" w:color="auto"/>
              <w:left w:val="single" w:sz="12" w:space="0" w:color="auto"/>
            </w:tcBorders>
            <w:shd w:val="clear" w:color="auto" w:fill="FFFFFF" w:themeFill="background1"/>
          </w:tcPr>
          <w:p w14:paraId="047B3ECA" w14:textId="77777777" w:rsidR="00610DFA" w:rsidRPr="00F30DF7" w:rsidRDefault="00610DFA" w:rsidP="000D63E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w:t>
            </w:r>
            <w:r w:rsidR="000D63E7" w:rsidRPr="00F30DF7">
              <w:rPr>
                <w:rFonts w:asciiTheme="majorBidi" w:eastAsia="TimesLTStd-Roman" w:hAnsiTheme="majorBidi" w:cstheme="majorBidi"/>
                <w:i/>
                <w:iCs/>
                <w:szCs w:val="20"/>
              </w:rPr>
              <w:t xml:space="preserve"> </w:t>
            </w:r>
            <w:r w:rsidRPr="00F30DF7">
              <w:rPr>
                <w:rFonts w:asciiTheme="majorBidi" w:eastAsia="TimesLTStd-Roman" w:hAnsiTheme="majorBidi" w:cstheme="majorBidi"/>
                <w:i/>
                <w:iCs/>
                <w:szCs w:val="20"/>
              </w:rPr>
              <w:t>There is a deficiency in coordinating the transparency policies with the strategic plans’ goals.</w:t>
            </w:r>
          </w:p>
          <w:p w14:paraId="07248E39" w14:textId="77777777" w:rsidR="00610DFA" w:rsidRPr="00F30DF7" w:rsidRDefault="00610DFA" w:rsidP="000D63E7">
            <w:pPr>
              <w:pStyle w:val="Abstract"/>
              <w:bidi w:val="0"/>
              <w:ind w:left="177" w:right="0" w:hanging="177"/>
              <w:rPr>
                <w:rFonts w:asciiTheme="majorBidi" w:eastAsia="TimesLTStd-Roman" w:hAnsiTheme="majorBidi" w:cstheme="majorBidi"/>
                <w:i/>
                <w:iCs/>
                <w:szCs w:val="20"/>
                <w:rtl/>
              </w:rPr>
            </w:pPr>
            <w:r w:rsidRPr="00F30DF7">
              <w:rPr>
                <w:rFonts w:asciiTheme="majorBidi" w:eastAsia="TimesLTStd-Roman" w:hAnsiTheme="majorBidi" w:cstheme="majorBidi"/>
                <w:i/>
                <w:iCs/>
                <w:szCs w:val="20"/>
              </w:rPr>
              <w:t>- Compliance of most transparency policies with existing laws is moderate.</w:t>
            </w:r>
          </w:p>
        </w:tc>
        <w:tc>
          <w:tcPr>
            <w:tcW w:w="2818" w:type="dxa"/>
            <w:tcBorders>
              <w:top w:val="single" w:sz="12" w:space="0" w:color="auto"/>
              <w:left w:val="single" w:sz="12" w:space="0" w:color="auto"/>
              <w:right w:val="single" w:sz="12" w:space="0" w:color="auto"/>
            </w:tcBorders>
            <w:shd w:val="clear" w:color="auto" w:fill="FFFFFF" w:themeFill="background1"/>
          </w:tcPr>
          <w:p w14:paraId="2070D516" w14:textId="77777777" w:rsidR="00610DFA" w:rsidRPr="00F30DF7" w:rsidRDefault="00610DFA" w:rsidP="000D63E7">
            <w:pPr>
              <w:pStyle w:val="Abstract"/>
              <w:bidi w:val="0"/>
              <w:ind w:left="177" w:right="0" w:hanging="177"/>
              <w:rPr>
                <w:rFonts w:asciiTheme="majorBidi" w:eastAsia="TimesLTStd-Roman" w:hAnsiTheme="majorBidi" w:cstheme="majorBidi"/>
                <w:i/>
                <w:iCs/>
                <w:szCs w:val="20"/>
                <w:rtl/>
              </w:rPr>
            </w:pPr>
            <w:r w:rsidRPr="00F30DF7">
              <w:rPr>
                <w:rFonts w:asciiTheme="majorBidi" w:eastAsia="TimesLTStd-Roman" w:hAnsiTheme="majorBidi" w:cstheme="majorBidi"/>
                <w:i/>
                <w:iCs/>
                <w:szCs w:val="20"/>
              </w:rPr>
              <w:t>-A rational decision has been made based on the population’s needs</w:t>
            </w:r>
            <w:r w:rsidRPr="00F30DF7">
              <w:rPr>
                <w:rFonts w:asciiTheme="majorBidi" w:eastAsia="TimesLTStd-Roman" w:hAnsiTheme="majorBidi" w:cstheme="majorBidi"/>
                <w:i/>
                <w:iCs/>
                <w:szCs w:val="20"/>
                <w:rtl/>
              </w:rPr>
              <w:t>.</w:t>
            </w:r>
          </w:p>
        </w:tc>
        <w:tc>
          <w:tcPr>
            <w:tcW w:w="2836" w:type="dxa"/>
            <w:tcBorders>
              <w:top w:val="single" w:sz="12" w:space="0" w:color="auto"/>
              <w:left w:val="single" w:sz="12" w:space="0" w:color="auto"/>
            </w:tcBorders>
            <w:shd w:val="clear" w:color="auto" w:fill="FFFFFF" w:themeFill="background1"/>
          </w:tcPr>
          <w:p w14:paraId="23AB5F32" w14:textId="77777777" w:rsidR="00610DFA" w:rsidRPr="00F30DF7" w:rsidRDefault="00610DFA" w:rsidP="000D63E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 The target population of policies is clear.</w:t>
            </w:r>
          </w:p>
          <w:p w14:paraId="006FCF78" w14:textId="77777777" w:rsidR="00610DFA" w:rsidRPr="00F30DF7" w:rsidRDefault="00610DFA" w:rsidP="000D63E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 The implication of transparency policies is clear on who and what.</w:t>
            </w:r>
          </w:p>
          <w:p w14:paraId="5C76DAF3" w14:textId="77777777" w:rsidR="00610DFA" w:rsidRPr="00F30DF7" w:rsidRDefault="00610DFA" w:rsidP="000D63E7">
            <w:pPr>
              <w:pStyle w:val="Abstract"/>
              <w:bidi w:val="0"/>
              <w:ind w:left="177" w:right="0" w:hanging="177"/>
              <w:rPr>
                <w:rFonts w:asciiTheme="majorBidi" w:hAnsiTheme="majorBidi" w:cstheme="majorBidi"/>
                <w:szCs w:val="20"/>
                <w:rtl/>
                <w:lang w:bidi="fa-IR"/>
              </w:rPr>
            </w:pPr>
            <w:r w:rsidRPr="00F30DF7">
              <w:rPr>
                <w:rFonts w:asciiTheme="majorBidi" w:eastAsia="TimesLTStd-Roman" w:hAnsiTheme="majorBidi" w:cstheme="majorBidi"/>
                <w:i/>
                <w:iCs/>
                <w:szCs w:val="20"/>
              </w:rPr>
              <w:t>- Transparency policies are consistent with public needs.</w:t>
            </w:r>
          </w:p>
        </w:tc>
        <w:tc>
          <w:tcPr>
            <w:tcW w:w="566" w:type="dxa"/>
            <w:tcBorders>
              <w:top w:val="single" w:sz="12" w:space="0" w:color="auto"/>
              <w:right w:val="single" w:sz="12" w:space="0" w:color="auto"/>
            </w:tcBorders>
            <w:shd w:val="clear" w:color="auto" w:fill="F2F2F2" w:themeFill="background1" w:themeFillShade="F2"/>
            <w:textDirection w:val="btLr"/>
            <w:vAlign w:val="center"/>
          </w:tcPr>
          <w:p w14:paraId="56BA8A7F" w14:textId="77777777" w:rsidR="00610DFA" w:rsidRPr="00F30DF7" w:rsidRDefault="00610DFA" w:rsidP="000C6050">
            <w:pPr>
              <w:jc w:val="center"/>
              <w:rPr>
                <w:rFonts w:asciiTheme="majorBidi" w:hAnsiTheme="majorBidi" w:cstheme="majorBidi"/>
                <w:b/>
                <w:bCs/>
                <w:sz w:val="18"/>
                <w:szCs w:val="18"/>
                <w:rtl/>
              </w:rPr>
            </w:pPr>
            <w:r w:rsidRPr="00F30DF7">
              <w:rPr>
                <w:rFonts w:asciiTheme="majorBidi" w:hAnsiTheme="majorBidi" w:cstheme="majorBidi"/>
                <w:b/>
                <w:bCs/>
                <w:sz w:val="18"/>
                <w:szCs w:val="18"/>
              </w:rPr>
              <w:t>Decision- making</w:t>
            </w:r>
          </w:p>
        </w:tc>
      </w:tr>
      <w:tr w:rsidR="00610DFA" w:rsidRPr="00F30DF7" w14:paraId="689A379F" w14:textId="77777777" w:rsidTr="000C6050">
        <w:trPr>
          <w:cantSplit/>
          <w:trHeight w:val="2547"/>
          <w:jc w:val="center"/>
        </w:trPr>
        <w:tc>
          <w:tcPr>
            <w:tcW w:w="3110" w:type="dxa"/>
            <w:tcBorders>
              <w:left w:val="single" w:sz="12" w:space="0" w:color="auto"/>
            </w:tcBorders>
            <w:shd w:val="clear" w:color="auto" w:fill="FFFFFF" w:themeFill="background1"/>
          </w:tcPr>
          <w:p w14:paraId="7A59BEE6" w14:textId="77777777" w:rsidR="00610DFA" w:rsidRPr="00F30DF7" w:rsidRDefault="00610DFA" w:rsidP="000D63E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 Most transparency policies have resources aligned with the strategic plan.</w:t>
            </w:r>
          </w:p>
          <w:p w14:paraId="5FFD7A9C" w14:textId="77777777" w:rsidR="00610DFA" w:rsidRPr="00F30DF7" w:rsidRDefault="00610DFA" w:rsidP="000D63E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 For most of the transparency policies, there is favorable inter-organi</w:t>
            </w:r>
            <w:r w:rsidR="000D63E7" w:rsidRPr="00F30DF7">
              <w:rPr>
                <w:rFonts w:asciiTheme="majorBidi" w:eastAsia="TimesLTStd-Roman" w:hAnsiTheme="majorBidi" w:cstheme="majorBidi"/>
                <w:i/>
                <w:iCs/>
                <w:szCs w:val="20"/>
              </w:rPr>
              <w:t>z</w:t>
            </w:r>
            <w:r w:rsidRPr="00F30DF7">
              <w:rPr>
                <w:rFonts w:asciiTheme="majorBidi" w:eastAsia="TimesLTStd-Roman" w:hAnsiTheme="majorBidi" w:cstheme="majorBidi"/>
                <w:i/>
                <w:iCs/>
                <w:szCs w:val="20"/>
              </w:rPr>
              <w:t>ational coordination.</w:t>
            </w:r>
          </w:p>
          <w:p w14:paraId="1A5592A8" w14:textId="77777777" w:rsidR="00610DFA" w:rsidRPr="00F30DF7" w:rsidRDefault="00610DFA" w:rsidP="000D63E7">
            <w:pPr>
              <w:pStyle w:val="Abstract"/>
              <w:bidi w:val="0"/>
              <w:ind w:left="177" w:right="0" w:hanging="177"/>
              <w:rPr>
                <w:rFonts w:asciiTheme="majorBidi" w:eastAsia="TimesLTStd-Roman" w:hAnsiTheme="majorBidi" w:cstheme="majorBidi"/>
                <w:i/>
                <w:iCs/>
                <w:szCs w:val="20"/>
                <w:rtl/>
              </w:rPr>
            </w:pPr>
            <w:r w:rsidRPr="00F30DF7">
              <w:rPr>
                <w:rFonts w:asciiTheme="majorBidi" w:eastAsia="TimesLTStd-Roman" w:hAnsiTheme="majorBidi" w:cstheme="majorBidi"/>
                <w:i/>
                <w:iCs/>
                <w:szCs w:val="20"/>
              </w:rPr>
              <w:t>- Most transparency policies are moderate in matching existing knowledge and technology.</w:t>
            </w:r>
          </w:p>
        </w:tc>
        <w:tc>
          <w:tcPr>
            <w:tcW w:w="2818" w:type="dxa"/>
            <w:tcBorders>
              <w:left w:val="single" w:sz="12" w:space="0" w:color="auto"/>
              <w:right w:val="single" w:sz="12" w:space="0" w:color="auto"/>
            </w:tcBorders>
            <w:shd w:val="clear" w:color="auto" w:fill="FFFFFF" w:themeFill="background1"/>
          </w:tcPr>
          <w:p w14:paraId="5FE804A8" w14:textId="780D6A51" w:rsidR="00610DFA" w:rsidRPr="00F30DF7" w:rsidRDefault="00610DFA" w:rsidP="000D63E7">
            <w:pPr>
              <w:pStyle w:val="Abstract"/>
              <w:bidi w:val="0"/>
              <w:ind w:left="177" w:right="0" w:hanging="177"/>
              <w:rPr>
                <w:rFonts w:asciiTheme="majorBidi" w:hAnsiTheme="majorBidi" w:cstheme="majorBidi"/>
                <w:szCs w:val="20"/>
                <w:rtl/>
                <w:lang w:bidi="fa-IR"/>
              </w:rPr>
            </w:pPr>
            <w:r w:rsidRPr="00F30DF7">
              <w:rPr>
                <w:rFonts w:asciiTheme="majorBidi" w:eastAsia="TimesLTStd-Roman" w:hAnsiTheme="majorBidi" w:cstheme="majorBidi"/>
                <w:i/>
                <w:iCs/>
                <w:szCs w:val="20"/>
              </w:rPr>
              <w:t>- Transparency has been adopte</w:t>
            </w:r>
            <w:r w:rsidR="000D63E7" w:rsidRPr="00F30DF7">
              <w:rPr>
                <w:rFonts w:asciiTheme="majorBidi" w:eastAsia="TimesLTStd-Roman" w:hAnsiTheme="majorBidi" w:cstheme="majorBidi"/>
                <w:i/>
                <w:iCs/>
                <w:szCs w:val="20"/>
              </w:rPr>
              <w:t xml:space="preserve">d </w:t>
            </w:r>
            <w:r w:rsidR="004E1BC5" w:rsidRPr="00F30DF7">
              <w:rPr>
                <w:rFonts w:asciiTheme="majorBidi" w:eastAsia="TimesLTStd-Roman" w:hAnsiTheme="majorBidi" w:cstheme="majorBidi"/>
                <w:i/>
                <w:iCs/>
                <w:szCs w:val="20"/>
              </w:rPr>
              <w:t>preliminarily and</w:t>
            </w:r>
            <w:r w:rsidRPr="00F30DF7">
              <w:rPr>
                <w:rFonts w:asciiTheme="majorBidi" w:eastAsia="TimesLTStd-Roman" w:hAnsiTheme="majorBidi" w:cstheme="majorBidi"/>
                <w:i/>
                <w:iCs/>
                <w:szCs w:val="20"/>
              </w:rPr>
              <w:t xml:space="preserve"> established to build trust and improve the conditions of transparency policies.</w:t>
            </w:r>
          </w:p>
        </w:tc>
        <w:tc>
          <w:tcPr>
            <w:tcW w:w="2836" w:type="dxa"/>
            <w:tcBorders>
              <w:left w:val="single" w:sz="12" w:space="0" w:color="auto"/>
            </w:tcBorders>
            <w:shd w:val="clear" w:color="auto" w:fill="FFFFFF" w:themeFill="background1"/>
          </w:tcPr>
          <w:p w14:paraId="630781C3" w14:textId="77777777" w:rsidR="00610DFA" w:rsidRPr="00F30DF7" w:rsidRDefault="00610DFA" w:rsidP="000D63E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 Stakeholder groups are determined in the transparency policy.</w:t>
            </w:r>
          </w:p>
          <w:p w14:paraId="320A02C9" w14:textId="77777777" w:rsidR="00610DFA" w:rsidRPr="00F30DF7" w:rsidRDefault="00610DFA" w:rsidP="000D63E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 The strategies to reach the transparency policy have been specified.</w:t>
            </w:r>
          </w:p>
          <w:p w14:paraId="4519B6E8" w14:textId="77777777" w:rsidR="00610DFA" w:rsidRPr="00F30DF7" w:rsidRDefault="00610DFA" w:rsidP="000D63E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 The boundaries of policies are defined.</w:t>
            </w:r>
          </w:p>
          <w:p w14:paraId="068AAC9D" w14:textId="77777777" w:rsidR="00610DFA" w:rsidRPr="00F30DF7" w:rsidRDefault="00610DFA" w:rsidP="000D63E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 Policy evaluation criteria are specified.</w:t>
            </w:r>
          </w:p>
          <w:p w14:paraId="110CBDB5" w14:textId="77777777" w:rsidR="00610DFA" w:rsidRPr="00F30DF7" w:rsidRDefault="00610DFA" w:rsidP="000D63E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 The policy-maker and executive have been identified.</w:t>
            </w:r>
          </w:p>
          <w:p w14:paraId="30D684D9" w14:textId="77777777" w:rsidR="00610DFA" w:rsidRPr="00F30DF7" w:rsidRDefault="00610DFA" w:rsidP="000D63E7">
            <w:pPr>
              <w:pStyle w:val="Abstract"/>
              <w:bidi w:val="0"/>
              <w:ind w:left="177" w:right="0" w:hanging="177"/>
              <w:rPr>
                <w:rFonts w:asciiTheme="majorBidi" w:hAnsiTheme="majorBidi" w:cstheme="majorBidi"/>
                <w:szCs w:val="20"/>
                <w:rtl/>
                <w:lang w:bidi="fa-IR"/>
              </w:rPr>
            </w:pPr>
            <w:r w:rsidRPr="00F30DF7">
              <w:rPr>
                <w:rFonts w:asciiTheme="majorBidi" w:eastAsia="TimesLTStd-Roman" w:hAnsiTheme="majorBidi" w:cstheme="majorBidi"/>
                <w:i/>
                <w:iCs/>
                <w:szCs w:val="20"/>
              </w:rPr>
              <w:t>- The informing of transparency policies has been done well.</w:t>
            </w:r>
          </w:p>
        </w:tc>
        <w:tc>
          <w:tcPr>
            <w:tcW w:w="566" w:type="dxa"/>
            <w:tcBorders>
              <w:right w:val="single" w:sz="12" w:space="0" w:color="auto"/>
            </w:tcBorders>
            <w:shd w:val="clear" w:color="auto" w:fill="F2F2F2" w:themeFill="background1" w:themeFillShade="F2"/>
            <w:textDirection w:val="btLr"/>
            <w:vAlign w:val="center"/>
          </w:tcPr>
          <w:p w14:paraId="30B3463C" w14:textId="77777777" w:rsidR="00610DFA" w:rsidRPr="00F30DF7" w:rsidRDefault="00610DFA" w:rsidP="000C6050">
            <w:pPr>
              <w:jc w:val="center"/>
              <w:rPr>
                <w:rFonts w:asciiTheme="majorBidi" w:hAnsiTheme="majorBidi" w:cstheme="majorBidi"/>
                <w:b/>
                <w:bCs/>
                <w:sz w:val="16"/>
                <w:szCs w:val="16"/>
                <w:rtl/>
                <w:lang w:bidi="fa-IR"/>
              </w:rPr>
            </w:pPr>
            <w:r w:rsidRPr="00F30DF7">
              <w:rPr>
                <w:rFonts w:asciiTheme="majorBidi" w:hAnsiTheme="majorBidi" w:cstheme="majorBidi"/>
                <w:b/>
                <w:bCs/>
                <w:sz w:val="18"/>
                <w:szCs w:val="18"/>
              </w:rPr>
              <w:t>Decision-taking and setting up a platform</w:t>
            </w:r>
          </w:p>
        </w:tc>
      </w:tr>
      <w:tr w:rsidR="00610DFA" w:rsidRPr="00F30DF7" w14:paraId="0754F868" w14:textId="77777777" w:rsidTr="000C6050">
        <w:trPr>
          <w:cantSplit/>
          <w:trHeight w:val="3615"/>
          <w:jc w:val="center"/>
        </w:trPr>
        <w:tc>
          <w:tcPr>
            <w:tcW w:w="3110" w:type="dxa"/>
            <w:tcBorders>
              <w:left w:val="single" w:sz="12" w:space="0" w:color="auto"/>
              <w:bottom w:val="single" w:sz="12" w:space="0" w:color="auto"/>
            </w:tcBorders>
            <w:shd w:val="clear" w:color="auto" w:fill="FFFFFF" w:themeFill="background1"/>
          </w:tcPr>
          <w:p w14:paraId="7F54C811" w14:textId="77777777" w:rsidR="00610DFA" w:rsidRPr="00F30DF7" w:rsidRDefault="00610DFA" w:rsidP="000D63E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 Coordination for the implementation of resource transparency policies is high.</w:t>
            </w:r>
          </w:p>
          <w:p w14:paraId="728C374C" w14:textId="77777777" w:rsidR="00610DFA" w:rsidRPr="00F30DF7" w:rsidRDefault="00610DFA" w:rsidP="007D2DC7">
            <w:pPr>
              <w:pStyle w:val="Abstract"/>
              <w:bidi w:val="0"/>
              <w:ind w:left="177" w:right="0" w:hanging="177"/>
              <w:rPr>
                <w:rFonts w:asciiTheme="majorBidi" w:eastAsia="TimesLTStd-Roman" w:hAnsiTheme="majorBidi" w:cstheme="majorBidi"/>
                <w:i/>
                <w:iCs/>
                <w:szCs w:val="20"/>
                <w:rtl/>
              </w:rPr>
            </w:pPr>
            <w:r w:rsidRPr="00F30DF7">
              <w:rPr>
                <w:rFonts w:asciiTheme="majorBidi" w:eastAsia="TimesLTStd-Roman" w:hAnsiTheme="majorBidi" w:cstheme="majorBidi"/>
                <w:i/>
                <w:iCs/>
                <w:szCs w:val="20"/>
                <w:rtl/>
              </w:rPr>
              <w:t xml:space="preserve">- </w:t>
            </w:r>
            <w:r w:rsidRPr="00F30DF7">
              <w:rPr>
                <w:rFonts w:asciiTheme="majorBidi" w:eastAsia="TimesLTStd-Roman" w:hAnsiTheme="majorBidi" w:cstheme="majorBidi"/>
                <w:i/>
                <w:iCs/>
                <w:szCs w:val="20"/>
              </w:rPr>
              <w:t xml:space="preserve">There </w:t>
            </w:r>
            <w:r w:rsidR="007D2DC7" w:rsidRPr="00F30DF7">
              <w:rPr>
                <w:rFonts w:asciiTheme="majorBidi" w:eastAsia="TimesLTStd-Roman" w:hAnsiTheme="majorBidi" w:cstheme="majorBidi"/>
                <w:i/>
                <w:iCs/>
                <w:szCs w:val="20"/>
              </w:rPr>
              <w:t xml:space="preserve">needs to be more </w:t>
            </w:r>
            <w:r w:rsidRPr="00F30DF7">
              <w:rPr>
                <w:rFonts w:asciiTheme="majorBidi" w:eastAsia="TimesLTStd-Roman" w:hAnsiTheme="majorBidi" w:cstheme="majorBidi"/>
                <w:i/>
                <w:iCs/>
                <w:szCs w:val="20"/>
              </w:rPr>
              <w:t>coordination to evaluate the implemented policy resources</w:t>
            </w:r>
            <w:r w:rsidRPr="00F30DF7">
              <w:rPr>
                <w:rFonts w:asciiTheme="majorBidi" w:eastAsia="TimesLTStd-Roman" w:hAnsiTheme="majorBidi" w:cstheme="majorBidi"/>
                <w:i/>
                <w:iCs/>
                <w:szCs w:val="20"/>
                <w:rtl/>
              </w:rPr>
              <w:t>.</w:t>
            </w:r>
          </w:p>
        </w:tc>
        <w:tc>
          <w:tcPr>
            <w:tcW w:w="2818" w:type="dxa"/>
            <w:tcBorders>
              <w:left w:val="single" w:sz="12" w:space="0" w:color="auto"/>
              <w:bottom w:val="single" w:sz="12" w:space="0" w:color="auto"/>
              <w:right w:val="single" w:sz="12" w:space="0" w:color="auto"/>
            </w:tcBorders>
            <w:shd w:val="clear" w:color="auto" w:fill="FFFFFF" w:themeFill="background1"/>
          </w:tcPr>
          <w:p w14:paraId="08325A05" w14:textId="27AD65B0" w:rsidR="00610DFA" w:rsidRPr="00F30DF7" w:rsidRDefault="00610DFA" w:rsidP="007D2DC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 xml:space="preserve">- There is distrust towards society, and the policy implementation </w:t>
            </w:r>
            <w:r w:rsidR="00E5679B">
              <w:rPr>
                <w:rFonts w:asciiTheme="majorBidi" w:eastAsia="TimesLTStd-Roman" w:hAnsiTheme="majorBidi" w:cstheme="majorBidi"/>
                <w:i/>
                <w:iCs/>
                <w:szCs w:val="20"/>
              </w:rPr>
              <w:t>needs</w:t>
            </w:r>
            <w:r w:rsidR="00E5679B" w:rsidRPr="00F30DF7">
              <w:rPr>
                <w:rFonts w:asciiTheme="majorBidi" w:eastAsia="TimesLTStd-Roman" w:hAnsiTheme="majorBidi" w:cstheme="majorBidi"/>
                <w:i/>
                <w:iCs/>
                <w:szCs w:val="20"/>
              </w:rPr>
              <w:t xml:space="preserve"> </w:t>
            </w:r>
            <w:r w:rsidR="007D2DC7" w:rsidRPr="00F30DF7">
              <w:rPr>
                <w:rFonts w:asciiTheme="majorBidi" w:eastAsia="TimesLTStd-Roman" w:hAnsiTheme="majorBidi" w:cstheme="majorBidi"/>
                <w:i/>
                <w:iCs/>
                <w:szCs w:val="20"/>
              </w:rPr>
              <w:t>to be completed</w:t>
            </w:r>
            <w:r w:rsidRPr="00F30DF7">
              <w:rPr>
                <w:rFonts w:asciiTheme="majorBidi" w:eastAsia="TimesLTStd-Roman" w:hAnsiTheme="majorBidi" w:cstheme="majorBidi"/>
                <w:i/>
                <w:iCs/>
                <w:szCs w:val="20"/>
              </w:rPr>
              <w:t>.</w:t>
            </w:r>
          </w:p>
          <w:p w14:paraId="0EB42B97" w14:textId="79BCE840" w:rsidR="00610DFA" w:rsidRPr="00F30DF7" w:rsidRDefault="00610DFA" w:rsidP="000D63E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w:t>
            </w:r>
            <w:r w:rsidR="004E1BC5">
              <w:rPr>
                <w:rFonts w:asciiTheme="majorBidi" w:eastAsia="TimesLTStd-Roman" w:hAnsiTheme="majorBidi" w:cstheme="majorBidi"/>
                <w:i/>
                <w:iCs/>
                <w:szCs w:val="20"/>
              </w:rPr>
              <w:t xml:space="preserve"> Conversations</w:t>
            </w:r>
            <w:r w:rsidR="004E1BC5" w:rsidRPr="00F30DF7">
              <w:rPr>
                <w:rFonts w:asciiTheme="majorBidi" w:eastAsia="TimesLTStd-Roman" w:hAnsiTheme="majorBidi" w:cstheme="majorBidi"/>
                <w:i/>
                <w:iCs/>
                <w:szCs w:val="20"/>
              </w:rPr>
              <w:t xml:space="preserve"> </w:t>
            </w:r>
            <w:r w:rsidRPr="00F30DF7">
              <w:rPr>
                <w:rFonts w:asciiTheme="majorBidi" w:eastAsia="TimesLTStd-Roman" w:hAnsiTheme="majorBidi" w:cstheme="majorBidi"/>
                <w:i/>
                <w:iCs/>
                <w:szCs w:val="20"/>
              </w:rPr>
              <w:t>with citizens are heard individually, and transparency is limited to aware</w:t>
            </w:r>
            <w:r w:rsidR="007D2DC7" w:rsidRPr="00F30DF7">
              <w:rPr>
                <w:rFonts w:asciiTheme="majorBidi" w:eastAsia="TimesLTStd-Roman" w:hAnsiTheme="majorBidi" w:cstheme="majorBidi"/>
                <w:i/>
                <w:iCs/>
                <w:szCs w:val="20"/>
              </w:rPr>
              <w:t>ness</w:t>
            </w:r>
            <w:r w:rsidRPr="00F30DF7">
              <w:rPr>
                <w:rFonts w:asciiTheme="majorBidi" w:eastAsia="TimesLTStd-Roman" w:hAnsiTheme="majorBidi" w:cstheme="majorBidi"/>
                <w:i/>
                <w:iCs/>
                <w:szCs w:val="20"/>
              </w:rPr>
              <w:t>.</w:t>
            </w:r>
          </w:p>
          <w:p w14:paraId="30F8F50E" w14:textId="77777777" w:rsidR="00610DFA" w:rsidRPr="00F30DF7" w:rsidRDefault="00610DFA" w:rsidP="007D2DC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 There is a desire for intra-organizational transparency without organi</w:t>
            </w:r>
            <w:r w:rsidR="007D2DC7" w:rsidRPr="00F30DF7">
              <w:rPr>
                <w:rFonts w:asciiTheme="majorBidi" w:eastAsia="TimesLTStd-Roman" w:hAnsiTheme="majorBidi" w:cstheme="majorBidi"/>
                <w:i/>
                <w:iCs/>
                <w:szCs w:val="20"/>
              </w:rPr>
              <w:t>z</w:t>
            </w:r>
            <w:r w:rsidRPr="00F30DF7">
              <w:rPr>
                <w:rFonts w:asciiTheme="majorBidi" w:eastAsia="TimesLTStd-Roman" w:hAnsiTheme="majorBidi" w:cstheme="majorBidi"/>
                <w:i/>
                <w:iCs/>
                <w:szCs w:val="20"/>
              </w:rPr>
              <w:t>ed reporting to the citizens in the municipality.</w:t>
            </w:r>
          </w:p>
          <w:p w14:paraId="59DDF293" w14:textId="77777777" w:rsidR="00610DFA" w:rsidRPr="00F30DF7" w:rsidRDefault="00610DFA" w:rsidP="000D63E7">
            <w:pPr>
              <w:pStyle w:val="Abstract"/>
              <w:bidi w:val="0"/>
              <w:ind w:left="177" w:right="0" w:hanging="177"/>
              <w:rPr>
                <w:rFonts w:asciiTheme="majorBidi" w:eastAsia="TimesLTStd-Roman" w:hAnsiTheme="majorBidi" w:cstheme="majorBidi"/>
                <w:i/>
                <w:iCs/>
                <w:szCs w:val="20"/>
                <w:rtl/>
              </w:rPr>
            </w:pPr>
            <w:r w:rsidRPr="00F30DF7">
              <w:rPr>
                <w:rFonts w:asciiTheme="majorBidi" w:eastAsia="TimesLTStd-Roman" w:hAnsiTheme="majorBidi" w:cstheme="majorBidi"/>
                <w:i/>
                <w:iCs/>
                <w:szCs w:val="20"/>
                <w:rtl/>
              </w:rPr>
              <w:t xml:space="preserve">- </w:t>
            </w:r>
            <w:r w:rsidRPr="00F30DF7">
              <w:rPr>
                <w:rFonts w:asciiTheme="majorBidi" w:eastAsia="TimesLTStd-Roman" w:hAnsiTheme="majorBidi" w:cstheme="majorBidi"/>
                <w:i/>
                <w:iCs/>
                <w:szCs w:val="20"/>
              </w:rPr>
              <w:t>There are no guidelines for the widespread implementation of transparency</w:t>
            </w:r>
            <w:r w:rsidRPr="00F30DF7">
              <w:rPr>
                <w:rFonts w:asciiTheme="majorBidi" w:eastAsia="TimesLTStd-Roman" w:hAnsiTheme="majorBidi" w:cstheme="majorBidi"/>
                <w:i/>
                <w:iCs/>
                <w:szCs w:val="20"/>
                <w:rtl/>
              </w:rPr>
              <w:t>.</w:t>
            </w:r>
          </w:p>
          <w:p w14:paraId="32AFDF19" w14:textId="77777777" w:rsidR="00610DFA" w:rsidRPr="00F30DF7" w:rsidRDefault="00610DFA" w:rsidP="000D63E7">
            <w:pPr>
              <w:widowControl w:val="0"/>
              <w:spacing w:line="276" w:lineRule="auto"/>
              <w:jc w:val="both"/>
              <w:rPr>
                <w:rFonts w:asciiTheme="majorBidi" w:eastAsia="Times New Roman" w:hAnsiTheme="majorBidi" w:cstheme="majorBidi"/>
                <w:sz w:val="20"/>
                <w:szCs w:val="20"/>
                <w:rtl/>
                <w:lang w:bidi="fa-IR"/>
              </w:rPr>
            </w:pPr>
          </w:p>
        </w:tc>
        <w:tc>
          <w:tcPr>
            <w:tcW w:w="2836" w:type="dxa"/>
            <w:tcBorders>
              <w:left w:val="single" w:sz="12" w:space="0" w:color="auto"/>
              <w:bottom w:val="single" w:sz="12" w:space="0" w:color="auto"/>
            </w:tcBorders>
            <w:shd w:val="clear" w:color="auto" w:fill="FFFFFF" w:themeFill="background1"/>
          </w:tcPr>
          <w:p w14:paraId="200E98ED" w14:textId="77777777" w:rsidR="00610DFA" w:rsidRPr="00F30DF7" w:rsidRDefault="00610DFA" w:rsidP="000D63E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 There is only a deadline for implementation without a start and end date.</w:t>
            </w:r>
          </w:p>
          <w:p w14:paraId="6B0D8394" w14:textId="08D9C8FE" w:rsidR="00610DFA" w:rsidRPr="00F30DF7" w:rsidRDefault="00610DFA" w:rsidP="007D2DC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 xml:space="preserve">- There </w:t>
            </w:r>
            <w:r w:rsidR="007D2DC7" w:rsidRPr="00F30DF7">
              <w:rPr>
                <w:rFonts w:asciiTheme="majorBidi" w:eastAsia="TimesLTStd-Roman" w:hAnsiTheme="majorBidi" w:cstheme="majorBidi"/>
                <w:i/>
                <w:iCs/>
                <w:szCs w:val="20"/>
              </w:rPr>
              <w:t xml:space="preserve">needs to be a </w:t>
            </w:r>
            <w:r w:rsidRPr="00F30DF7">
              <w:rPr>
                <w:rFonts w:asciiTheme="majorBidi" w:eastAsia="TimesLTStd-Roman" w:hAnsiTheme="majorBidi" w:cstheme="majorBidi"/>
                <w:i/>
                <w:iCs/>
                <w:szCs w:val="20"/>
              </w:rPr>
              <w:t>partial and complete understanding of transparency policies.</w:t>
            </w:r>
          </w:p>
          <w:p w14:paraId="007DA98C" w14:textId="77777777" w:rsidR="00610DFA" w:rsidRPr="00F30DF7" w:rsidRDefault="00610DFA" w:rsidP="007D2DC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 xml:space="preserve">- The results and, as a result, their deviation from politics </w:t>
            </w:r>
            <w:r w:rsidR="007D2DC7" w:rsidRPr="00F30DF7">
              <w:rPr>
                <w:rFonts w:asciiTheme="majorBidi" w:eastAsia="TimesLTStd-Roman" w:hAnsiTheme="majorBidi" w:cstheme="majorBidi"/>
                <w:i/>
                <w:iCs/>
                <w:szCs w:val="20"/>
              </w:rPr>
              <w:t>could be more precise</w:t>
            </w:r>
            <w:r w:rsidRPr="00F30DF7">
              <w:rPr>
                <w:rFonts w:asciiTheme="majorBidi" w:eastAsia="TimesLTStd-Roman" w:hAnsiTheme="majorBidi" w:cstheme="majorBidi"/>
                <w:i/>
                <w:iCs/>
                <w:szCs w:val="20"/>
              </w:rPr>
              <w:t>.</w:t>
            </w:r>
          </w:p>
          <w:p w14:paraId="6FDE1F2C" w14:textId="5FAE9894" w:rsidR="00610DFA" w:rsidRPr="00F30DF7" w:rsidRDefault="00610DFA" w:rsidP="007D2DC7">
            <w:pPr>
              <w:pStyle w:val="Abstract"/>
              <w:bidi w:val="0"/>
              <w:ind w:left="177" w:right="0" w:hanging="177"/>
              <w:rPr>
                <w:rFonts w:asciiTheme="majorBidi" w:eastAsia="TimesLTStd-Roman" w:hAnsiTheme="majorBidi" w:cstheme="majorBidi"/>
                <w:i/>
                <w:iCs/>
                <w:szCs w:val="20"/>
              </w:rPr>
            </w:pPr>
            <w:r w:rsidRPr="00F30DF7">
              <w:rPr>
                <w:rFonts w:asciiTheme="majorBidi" w:eastAsia="TimesLTStd-Roman" w:hAnsiTheme="majorBidi" w:cstheme="majorBidi"/>
                <w:i/>
                <w:iCs/>
                <w:szCs w:val="20"/>
              </w:rPr>
              <w:t xml:space="preserve">- The interpretation of policy effects </w:t>
            </w:r>
            <w:r w:rsidR="00E5679B">
              <w:rPr>
                <w:rFonts w:asciiTheme="majorBidi" w:eastAsia="TimesLTStd-Roman" w:hAnsiTheme="majorBidi" w:cstheme="majorBidi"/>
                <w:i/>
                <w:iCs/>
                <w:szCs w:val="20"/>
              </w:rPr>
              <w:t>needs</w:t>
            </w:r>
            <w:r w:rsidR="00E5679B" w:rsidRPr="00F30DF7">
              <w:rPr>
                <w:rFonts w:asciiTheme="majorBidi" w:eastAsia="TimesLTStd-Roman" w:hAnsiTheme="majorBidi" w:cstheme="majorBidi"/>
                <w:i/>
                <w:iCs/>
                <w:szCs w:val="20"/>
              </w:rPr>
              <w:t xml:space="preserve"> </w:t>
            </w:r>
            <w:r w:rsidR="007D2DC7" w:rsidRPr="00F30DF7">
              <w:rPr>
                <w:rFonts w:asciiTheme="majorBidi" w:eastAsia="TimesLTStd-Roman" w:hAnsiTheme="majorBidi" w:cstheme="majorBidi"/>
                <w:i/>
                <w:iCs/>
                <w:szCs w:val="20"/>
              </w:rPr>
              <w:t xml:space="preserve">to be </w:t>
            </w:r>
            <w:r w:rsidR="008250C7" w:rsidRPr="00F30DF7">
              <w:rPr>
                <w:rFonts w:asciiTheme="majorBidi" w:eastAsia="TimesLTStd-Roman" w:hAnsiTheme="majorBidi" w:cstheme="majorBidi"/>
                <w:i/>
                <w:iCs/>
                <w:szCs w:val="20"/>
              </w:rPr>
              <w:t xml:space="preserve">clarified </w:t>
            </w:r>
            <w:r w:rsidRPr="00F30DF7">
              <w:rPr>
                <w:rFonts w:asciiTheme="majorBidi" w:eastAsia="TimesLTStd-Roman" w:hAnsiTheme="majorBidi" w:cstheme="majorBidi"/>
                <w:i/>
                <w:iCs/>
                <w:szCs w:val="20"/>
              </w:rPr>
              <w:t>for citizens.</w:t>
            </w:r>
          </w:p>
          <w:p w14:paraId="375EC77C" w14:textId="50105303" w:rsidR="00610DFA" w:rsidRPr="00F30DF7" w:rsidRDefault="00610DFA" w:rsidP="007D2DC7">
            <w:pPr>
              <w:pStyle w:val="Abstract"/>
              <w:bidi w:val="0"/>
              <w:ind w:left="177" w:right="0" w:hanging="177"/>
              <w:rPr>
                <w:rFonts w:asciiTheme="majorBidi" w:hAnsiTheme="majorBidi" w:cstheme="majorBidi"/>
                <w:szCs w:val="20"/>
                <w:rtl/>
                <w:lang w:bidi="fa-IR"/>
              </w:rPr>
            </w:pPr>
            <w:r w:rsidRPr="00F30DF7">
              <w:rPr>
                <w:rFonts w:asciiTheme="majorBidi" w:eastAsia="TimesLTStd-Roman" w:hAnsiTheme="majorBidi" w:cstheme="majorBidi"/>
                <w:i/>
                <w:iCs/>
                <w:szCs w:val="20"/>
              </w:rPr>
              <w:t xml:space="preserve">- Presentation of </w:t>
            </w:r>
            <w:r w:rsidR="004E1BC5">
              <w:rPr>
                <w:rFonts w:asciiTheme="majorBidi" w:eastAsia="TimesLTStd-Roman" w:hAnsiTheme="majorBidi" w:cstheme="majorBidi"/>
                <w:i/>
                <w:iCs/>
                <w:szCs w:val="20"/>
              </w:rPr>
              <w:t xml:space="preserve">the </w:t>
            </w:r>
            <w:r w:rsidRPr="00F30DF7">
              <w:rPr>
                <w:rFonts w:asciiTheme="majorBidi" w:eastAsia="TimesLTStd-Roman" w:hAnsiTheme="majorBidi" w:cstheme="majorBidi"/>
                <w:i/>
                <w:iCs/>
                <w:szCs w:val="20"/>
              </w:rPr>
              <w:t xml:space="preserve">transparency policy can only be seen in documents </w:t>
            </w:r>
            <w:r w:rsidR="007D2DC7" w:rsidRPr="00F30DF7">
              <w:rPr>
                <w:rFonts w:asciiTheme="majorBidi" w:eastAsia="TimesLTStd-Roman" w:hAnsiTheme="majorBidi" w:cstheme="majorBidi"/>
                <w:i/>
                <w:iCs/>
                <w:szCs w:val="20"/>
              </w:rPr>
              <w:t>rather than</w:t>
            </w:r>
            <w:r w:rsidRPr="00F30DF7">
              <w:rPr>
                <w:rFonts w:asciiTheme="majorBidi" w:eastAsia="TimesLTStd-Roman" w:hAnsiTheme="majorBidi" w:cstheme="majorBidi"/>
                <w:i/>
                <w:iCs/>
                <w:szCs w:val="20"/>
              </w:rPr>
              <w:t xml:space="preserve"> in an operational way.</w:t>
            </w:r>
          </w:p>
        </w:tc>
        <w:tc>
          <w:tcPr>
            <w:tcW w:w="566" w:type="dxa"/>
            <w:tcBorders>
              <w:bottom w:val="single" w:sz="12" w:space="0" w:color="auto"/>
              <w:right w:val="single" w:sz="12" w:space="0" w:color="auto"/>
            </w:tcBorders>
            <w:shd w:val="clear" w:color="auto" w:fill="F2F2F2" w:themeFill="background1" w:themeFillShade="F2"/>
            <w:textDirection w:val="btLr"/>
            <w:vAlign w:val="center"/>
          </w:tcPr>
          <w:p w14:paraId="4A179FA9" w14:textId="77777777" w:rsidR="00610DFA" w:rsidRPr="00F30DF7" w:rsidRDefault="00610DFA" w:rsidP="000C6050">
            <w:pPr>
              <w:jc w:val="center"/>
              <w:rPr>
                <w:rFonts w:asciiTheme="majorBidi" w:hAnsiTheme="majorBidi" w:cstheme="majorBidi"/>
                <w:b/>
                <w:bCs/>
                <w:sz w:val="18"/>
                <w:szCs w:val="18"/>
                <w:rtl/>
              </w:rPr>
            </w:pPr>
            <w:r w:rsidRPr="00F30DF7">
              <w:rPr>
                <w:rFonts w:asciiTheme="majorBidi" w:hAnsiTheme="majorBidi" w:cstheme="majorBidi"/>
                <w:b/>
                <w:bCs/>
                <w:sz w:val="18"/>
                <w:szCs w:val="18"/>
              </w:rPr>
              <w:t>Implementation and operationalization</w:t>
            </w:r>
          </w:p>
        </w:tc>
      </w:tr>
    </w:tbl>
    <w:p w14:paraId="61CA515F" w14:textId="77777777" w:rsidR="00610DFA" w:rsidRPr="00F30DF7" w:rsidRDefault="000D63E7" w:rsidP="000D63E7">
      <w:pPr>
        <w:tabs>
          <w:tab w:val="left" w:pos="2187"/>
        </w:tabs>
        <w:jc w:val="both"/>
        <w:rPr>
          <w:rFonts w:asciiTheme="majorBidi" w:hAnsiTheme="majorBidi" w:cstheme="majorBidi"/>
          <w:lang w:bidi="fa-IR"/>
        </w:rPr>
      </w:pPr>
      <w:r w:rsidRPr="00F30DF7">
        <w:rPr>
          <w:rFonts w:asciiTheme="majorBidi" w:hAnsiTheme="majorBidi" w:cstheme="majorBidi"/>
          <w:lang w:bidi="fa-IR"/>
        </w:rPr>
        <w:tab/>
      </w:r>
    </w:p>
    <w:p w14:paraId="29A08E11" w14:textId="77777777" w:rsidR="00610DFA" w:rsidRPr="00F30DF7" w:rsidRDefault="00610DFA" w:rsidP="00610DFA">
      <w:pPr>
        <w:jc w:val="both"/>
        <w:rPr>
          <w:rFonts w:asciiTheme="majorBidi" w:hAnsiTheme="majorBidi" w:cstheme="majorBidi"/>
          <w:lang w:bidi="fa-IR"/>
        </w:rPr>
      </w:pPr>
    </w:p>
    <w:p w14:paraId="0F76F2E0" w14:textId="77777777" w:rsidR="00610DFA" w:rsidRPr="00F30DF7" w:rsidRDefault="00610DFA" w:rsidP="00610DFA">
      <w:pPr>
        <w:jc w:val="both"/>
        <w:rPr>
          <w:rFonts w:asciiTheme="majorBidi" w:hAnsiTheme="majorBidi" w:cstheme="majorBidi"/>
          <w:lang w:bidi="fa-IR"/>
        </w:rPr>
      </w:pPr>
    </w:p>
    <w:p w14:paraId="615046E7" w14:textId="77777777" w:rsidR="00610DFA" w:rsidRPr="00F30DF7" w:rsidRDefault="00610DFA" w:rsidP="00610DFA">
      <w:pPr>
        <w:pStyle w:val="ListParagraph"/>
        <w:jc w:val="both"/>
        <w:rPr>
          <w:rFonts w:asciiTheme="majorBidi" w:hAnsiTheme="majorBidi" w:cstheme="majorBidi"/>
          <w:b/>
          <w:bCs/>
          <w:lang w:bidi="fa-IR"/>
        </w:rPr>
      </w:pPr>
    </w:p>
    <w:p w14:paraId="0CED6FD0" w14:textId="77777777" w:rsidR="00750815" w:rsidRPr="00F30DF7" w:rsidRDefault="00750815" w:rsidP="00792FA0">
      <w:pPr>
        <w:pStyle w:val="ListParagraph"/>
        <w:numPr>
          <w:ilvl w:val="0"/>
          <w:numId w:val="25"/>
        </w:numPr>
        <w:jc w:val="both"/>
        <w:rPr>
          <w:rFonts w:asciiTheme="majorBidi" w:hAnsiTheme="majorBidi" w:cstheme="majorBidi"/>
          <w:b/>
          <w:bCs/>
          <w:lang w:bidi="fa-IR"/>
        </w:rPr>
      </w:pPr>
      <w:r w:rsidRPr="00F30DF7">
        <w:rPr>
          <w:rFonts w:asciiTheme="majorBidi" w:hAnsiTheme="majorBidi" w:cstheme="majorBidi"/>
          <w:b/>
          <w:bCs/>
          <w:lang w:bidi="fa-IR"/>
        </w:rPr>
        <w:lastRenderedPageBreak/>
        <w:t xml:space="preserve">Conclusion </w:t>
      </w:r>
    </w:p>
    <w:p w14:paraId="0BE72800" w14:textId="7A991426" w:rsidR="00750815" w:rsidRPr="00F30DF7" w:rsidRDefault="004E1BC5" w:rsidP="008A542D">
      <w:pPr>
        <w:jc w:val="both"/>
        <w:rPr>
          <w:rFonts w:asciiTheme="majorBidi" w:hAnsiTheme="majorBidi" w:cstheme="majorBidi"/>
          <w:lang w:bidi="fa-IR"/>
        </w:rPr>
      </w:pPr>
      <w:r>
        <w:rPr>
          <w:rFonts w:asciiTheme="majorBidi" w:hAnsiTheme="majorBidi" w:cstheme="majorBidi"/>
          <w:lang w:bidi="fa-IR"/>
        </w:rPr>
        <w:t xml:space="preserve">Generally, the research results can be summarized via quantitative (positive), qualitative (normative), and coordinated analysis of the transparency policy in the Esfahan </w:t>
      </w:r>
      <w:r w:rsidR="00760328">
        <w:rPr>
          <w:rFonts w:asciiTheme="majorBidi" w:hAnsiTheme="majorBidi" w:cstheme="majorBidi"/>
          <w:lang w:bidi="fa-IR"/>
        </w:rPr>
        <w:t>Urban Administration</w:t>
      </w:r>
      <w:r w:rsidR="00760328" w:rsidRPr="00F30DF7">
        <w:rPr>
          <w:rFonts w:asciiTheme="majorBidi" w:hAnsiTheme="majorBidi" w:cstheme="majorBidi"/>
          <w:lang w:bidi="fa-IR"/>
        </w:rPr>
        <w:t xml:space="preserve"> </w:t>
      </w:r>
      <w:r w:rsidR="00760328">
        <w:rPr>
          <w:rFonts w:asciiTheme="majorBidi" w:hAnsiTheme="majorBidi" w:cstheme="majorBidi"/>
          <w:lang w:bidi="fa-IR"/>
        </w:rPr>
        <w:t>S</w:t>
      </w:r>
      <w:r w:rsidR="00760328" w:rsidRPr="00F30DF7">
        <w:rPr>
          <w:rFonts w:asciiTheme="majorBidi" w:hAnsiTheme="majorBidi" w:cstheme="majorBidi"/>
          <w:lang w:bidi="fa-IR"/>
        </w:rPr>
        <w:t>ystem</w:t>
      </w:r>
      <w:r w:rsidR="007D2DC7" w:rsidRPr="00F30DF7">
        <w:rPr>
          <w:rFonts w:asciiTheme="majorBidi" w:hAnsiTheme="majorBidi" w:cstheme="majorBidi"/>
          <w:lang w:bidi="fa-IR"/>
        </w:rPr>
        <w:t>.</w:t>
      </w:r>
      <w:r w:rsidR="008250C7" w:rsidRPr="00F30DF7">
        <w:rPr>
          <w:rFonts w:asciiTheme="majorBidi" w:hAnsiTheme="majorBidi" w:cstheme="majorBidi"/>
          <w:lang w:bidi="fa-IR"/>
        </w:rPr>
        <w:t xml:space="preserve"> </w:t>
      </w:r>
      <w:r w:rsidR="007C0A9F" w:rsidRPr="00F30DF7">
        <w:rPr>
          <w:rFonts w:asciiTheme="majorBidi" w:hAnsiTheme="majorBidi" w:cstheme="majorBidi"/>
          <w:lang w:bidi="fa-IR"/>
        </w:rPr>
        <w:t xml:space="preserve">The weakness and deficiency in implementing </w:t>
      </w:r>
      <w:r>
        <w:rPr>
          <w:rFonts w:asciiTheme="majorBidi" w:hAnsiTheme="majorBidi" w:cstheme="majorBidi"/>
          <w:lang w:bidi="fa-IR"/>
        </w:rPr>
        <w:t xml:space="preserve">the transparency policy </w:t>
      </w:r>
      <w:r w:rsidR="00405E33">
        <w:rPr>
          <w:rFonts w:asciiTheme="majorBidi" w:hAnsiTheme="majorBidi" w:cstheme="majorBidi"/>
          <w:lang w:bidi="fa-IR"/>
        </w:rPr>
        <w:t xml:space="preserve">stem from the poor performance of the urban </w:t>
      </w:r>
      <w:r w:rsidR="00760328">
        <w:rPr>
          <w:rFonts w:asciiTheme="majorBidi" w:hAnsiTheme="majorBidi" w:cstheme="majorBidi"/>
          <w:lang w:bidi="fa-IR"/>
        </w:rPr>
        <w:t xml:space="preserve">administration </w:t>
      </w:r>
      <w:r w:rsidR="00405E33">
        <w:rPr>
          <w:rFonts w:asciiTheme="majorBidi" w:hAnsiTheme="majorBidi" w:cstheme="majorBidi"/>
          <w:lang w:bidi="fa-IR"/>
        </w:rPr>
        <w:t>system in consistently interpreting the policy and determining the share of participation in its implementation</w:t>
      </w:r>
      <w:r w:rsidR="007C0A9F" w:rsidRPr="00F30DF7">
        <w:rPr>
          <w:rFonts w:asciiTheme="majorBidi" w:hAnsiTheme="majorBidi" w:cstheme="majorBidi"/>
          <w:lang w:bidi="fa-IR"/>
        </w:rPr>
        <w:t xml:space="preserve">. Urban managers and </w:t>
      </w:r>
      <w:r w:rsidR="008250C7" w:rsidRPr="00F30DF7">
        <w:rPr>
          <w:rFonts w:asciiTheme="majorBidi" w:hAnsiTheme="majorBidi" w:cstheme="majorBidi"/>
          <w:lang w:bidi="fa-IR"/>
        </w:rPr>
        <w:t>policymakers in urban decision environments</w:t>
      </w:r>
      <w:r w:rsidR="007C0A9F" w:rsidRPr="00F30DF7">
        <w:rPr>
          <w:rFonts w:asciiTheme="majorBidi" w:hAnsiTheme="majorBidi" w:cstheme="majorBidi"/>
          <w:lang w:bidi="fa-IR"/>
        </w:rPr>
        <w:t xml:space="preserve"> want to accept </w:t>
      </w:r>
      <w:r w:rsidR="001B381B" w:rsidRPr="00F30DF7">
        <w:rPr>
          <w:rFonts w:asciiTheme="majorBidi" w:hAnsiTheme="majorBidi" w:cstheme="majorBidi"/>
          <w:lang w:bidi="fa-IR"/>
        </w:rPr>
        <w:t xml:space="preserve">only some </w:t>
      </w:r>
      <w:r w:rsidR="007C0A9F" w:rsidRPr="00F30DF7">
        <w:rPr>
          <w:rFonts w:asciiTheme="majorBidi" w:hAnsiTheme="majorBidi" w:cstheme="majorBidi"/>
          <w:lang w:bidi="fa-IR"/>
        </w:rPr>
        <w:t>changes. They have a result</w:t>
      </w:r>
      <w:r w:rsidR="00E5679B">
        <w:rPr>
          <w:rFonts w:asciiTheme="majorBidi" w:hAnsiTheme="majorBidi" w:cstheme="majorBidi"/>
          <w:lang w:bidi="fa-IR"/>
        </w:rPr>
        <w:t>s</w:t>
      </w:r>
      <w:r w:rsidR="007C0A9F" w:rsidRPr="00F30DF7">
        <w:rPr>
          <w:rFonts w:asciiTheme="majorBidi" w:hAnsiTheme="majorBidi" w:cstheme="majorBidi"/>
          <w:lang w:bidi="fa-IR"/>
        </w:rPr>
        <w:t xml:space="preserve">-oriented view </w:t>
      </w:r>
      <w:r w:rsidR="007A165A" w:rsidRPr="00F30DF7">
        <w:rPr>
          <w:rFonts w:asciiTheme="majorBidi" w:hAnsiTheme="majorBidi" w:cstheme="majorBidi"/>
          <w:lang w:bidi="fa-IR"/>
        </w:rPr>
        <w:t>in which</w:t>
      </w:r>
      <w:r w:rsidR="007C0A9F" w:rsidRPr="00F30DF7">
        <w:rPr>
          <w:rFonts w:asciiTheme="majorBidi" w:hAnsiTheme="majorBidi" w:cstheme="majorBidi"/>
          <w:lang w:bidi="fa-IR"/>
        </w:rPr>
        <w:t xml:space="preserve"> </w:t>
      </w:r>
      <w:r w:rsidR="001B381B" w:rsidRPr="00F30DF7">
        <w:rPr>
          <w:rFonts w:asciiTheme="majorBidi" w:hAnsiTheme="majorBidi" w:cstheme="majorBidi"/>
          <w:lang w:bidi="fa-IR"/>
        </w:rPr>
        <w:t xml:space="preserve">fundamental </w:t>
      </w:r>
      <w:r w:rsidR="007C0A9F" w:rsidRPr="00F30DF7">
        <w:rPr>
          <w:rFonts w:asciiTheme="majorBidi" w:hAnsiTheme="majorBidi" w:cstheme="majorBidi"/>
          <w:lang w:bidi="fa-IR"/>
        </w:rPr>
        <w:t>concepts</w:t>
      </w:r>
      <w:r w:rsidR="008F284C" w:rsidRPr="00F30DF7">
        <w:rPr>
          <w:rFonts w:asciiTheme="majorBidi" w:hAnsiTheme="majorBidi" w:cstheme="majorBidi"/>
          <w:lang w:bidi="fa-IR"/>
        </w:rPr>
        <w:t xml:space="preserve"> related to the transparency policy </w:t>
      </w:r>
      <w:r>
        <w:rPr>
          <w:rFonts w:asciiTheme="majorBidi" w:hAnsiTheme="majorBidi" w:cstheme="majorBidi"/>
          <w:lang w:bidi="fa-IR"/>
        </w:rPr>
        <w:t>are not</w:t>
      </w:r>
      <w:r w:rsidR="008F284C" w:rsidRPr="00F30DF7">
        <w:rPr>
          <w:rFonts w:asciiTheme="majorBidi" w:hAnsiTheme="majorBidi" w:cstheme="majorBidi"/>
          <w:lang w:bidi="fa-IR"/>
        </w:rPr>
        <w:t xml:space="preserve"> significant</w:t>
      </w:r>
      <w:r w:rsidR="007C0A9F" w:rsidRPr="00F30DF7">
        <w:rPr>
          <w:rFonts w:asciiTheme="majorBidi" w:hAnsiTheme="majorBidi" w:cstheme="majorBidi"/>
          <w:lang w:bidi="fa-IR"/>
        </w:rPr>
        <w:t xml:space="preserve">. Regarding transparency, it has not been done </w:t>
      </w:r>
      <w:r w:rsidR="004F1F28" w:rsidRPr="00F30DF7">
        <w:rPr>
          <w:rFonts w:asciiTheme="majorBidi" w:hAnsiTheme="majorBidi" w:cstheme="majorBidi"/>
          <w:lang w:bidi="fa-IR"/>
        </w:rPr>
        <w:t>correct</w:t>
      </w:r>
      <w:r w:rsidR="007C0A9F" w:rsidRPr="00F30DF7">
        <w:rPr>
          <w:rFonts w:asciiTheme="majorBidi" w:hAnsiTheme="majorBidi" w:cstheme="majorBidi"/>
          <w:lang w:bidi="fa-IR"/>
        </w:rPr>
        <w:t>ly</w:t>
      </w:r>
      <w:r w:rsidR="001B381B" w:rsidRPr="00F30DF7">
        <w:rPr>
          <w:rFonts w:asciiTheme="majorBidi" w:hAnsiTheme="majorBidi" w:cstheme="majorBidi"/>
          <w:lang w:bidi="fa-IR"/>
        </w:rPr>
        <w:t>,</w:t>
      </w:r>
      <w:r w:rsidR="007C0A9F" w:rsidRPr="00F30DF7">
        <w:rPr>
          <w:rFonts w:asciiTheme="majorBidi" w:hAnsiTheme="majorBidi" w:cstheme="majorBidi"/>
          <w:lang w:bidi="fa-IR"/>
        </w:rPr>
        <w:t xml:space="preserve"> and the lack of </w:t>
      </w:r>
      <w:r w:rsidR="00345B74">
        <w:rPr>
          <w:rFonts w:asciiTheme="majorBidi" w:hAnsiTheme="majorBidi" w:cstheme="majorBidi"/>
          <w:lang w:bidi="fa-IR"/>
        </w:rPr>
        <w:t>a conclusion reflects the society's cultural context</w:t>
      </w:r>
      <w:r w:rsidR="007C0A9F" w:rsidRPr="00F30DF7">
        <w:rPr>
          <w:rFonts w:asciiTheme="majorBidi" w:hAnsiTheme="majorBidi" w:cstheme="majorBidi"/>
          <w:lang w:bidi="fa-IR"/>
        </w:rPr>
        <w:t xml:space="preserve">. The </w:t>
      </w:r>
      <w:r w:rsidR="00572068" w:rsidRPr="00F30DF7">
        <w:rPr>
          <w:rFonts w:asciiTheme="majorBidi" w:hAnsiTheme="majorBidi" w:cstheme="majorBidi"/>
        </w:rPr>
        <w:t xml:space="preserve">Urban </w:t>
      </w:r>
      <w:r w:rsidR="00760328">
        <w:rPr>
          <w:rFonts w:asciiTheme="majorBidi" w:hAnsiTheme="majorBidi" w:cstheme="majorBidi"/>
        </w:rPr>
        <w:t>Administration</w:t>
      </w:r>
      <w:r w:rsidRPr="00F30DF7">
        <w:rPr>
          <w:rFonts w:asciiTheme="majorBidi" w:hAnsiTheme="majorBidi" w:cstheme="majorBidi"/>
          <w:lang w:bidi="fa-IR"/>
        </w:rPr>
        <w:t xml:space="preserve"> </w:t>
      </w:r>
      <w:r w:rsidR="00075463" w:rsidRPr="00F30DF7">
        <w:rPr>
          <w:rFonts w:asciiTheme="majorBidi" w:hAnsiTheme="majorBidi" w:cstheme="majorBidi"/>
          <w:lang w:bidi="fa-IR"/>
        </w:rPr>
        <w:t>System</w:t>
      </w:r>
      <w:r w:rsidR="00572068" w:rsidRPr="00F30DF7">
        <w:rPr>
          <w:rFonts w:asciiTheme="majorBidi" w:hAnsiTheme="majorBidi" w:cstheme="majorBidi"/>
          <w:lang w:bidi="fa-IR"/>
        </w:rPr>
        <w:t xml:space="preserve"> </w:t>
      </w:r>
      <w:r w:rsidR="008A542D" w:rsidRPr="00F30DF7">
        <w:rPr>
          <w:rFonts w:asciiTheme="majorBidi" w:hAnsiTheme="majorBidi" w:cstheme="majorBidi"/>
          <w:lang w:bidi="fa-IR"/>
        </w:rPr>
        <w:t>in developing communities</w:t>
      </w:r>
      <w:r w:rsidR="007C0A9F" w:rsidRPr="00F30DF7">
        <w:rPr>
          <w:rFonts w:asciiTheme="majorBidi" w:hAnsiTheme="majorBidi" w:cstheme="majorBidi"/>
          <w:lang w:bidi="fa-IR"/>
        </w:rPr>
        <w:t xml:space="preserve"> has </w:t>
      </w:r>
      <w:r w:rsidR="00A50DFB" w:rsidRPr="00F30DF7">
        <w:rPr>
          <w:rFonts w:asciiTheme="majorBidi" w:hAnsiTheme="majorBidi" w:cstheme="majorBidi"/>
          <w:lang w:bidi="fa-IR"/>
        </w:rPr>
        <w:t xml:space="preserve">weaknesses </w:t>
      </w:r>
      <w:r w:rsidR="007C0A9F" w:rsidRPr="00F30DF7">
        <w:rPr>
          <w:rFonts w:asciiTheme="majorBidi" w:hAnsiTheme="majorBidi" w:cstheme="majorBidi"/>
          <w:lang w:bidi="fa-IR"/>
        </w:rPr>
        <w:t xml:space="preserve">in </w:t>
      </w:r>
      <w:r w:rsidR="00E5679B">
        <w:rPr>
          <w:rFonts w:asciiTheme="majorBidi" w:hAnsiTheme="majorBidi" w:cstheme="majorBidi"/>
          <w:lang w:bidi="fa-IR"/>
        </w:rPr>
        <w:t xml:space="preserve">its public policy-making mechanism, including the lack of policy-coordinating agendas across organizational levels and a lack of </w:t>
      </w:r>
      <w:r w:rsidR="007C0A9F" w:rsidRPr="00F30DF7">
        <w:rPr>
          <w:rFonts w:asciiTheme="majorBidi" w:hAnsiTheme="majorBidi" w:cstheme="majorBidi"/>
          <w:lang w:bidi="fa-IR"/>
        </w:rPr>
        <w:t xml:space="preserve">a </w:t>
      </w:r>
      <w:r w:rsidR="008F284C" w:rsidRPr="00F30DF7">
        <w:rPr>
          <w:rFonts w:asciiTheme="majorBidi" w:hAnsiTheme="majorBidi" w:cstheme="majorBidi"/>
          <w:lang w:bidi="fa-IR"/>
        </w:rPr>
        <w:t>unified</w:t>
      </w:r>
      <w:r w:rsidR="007C0A9F" w:rsidRPr="00F30DF7">
        <w:rPr>
          <w:rFonts w:asciiTheme="majorBidi" w:hAnsiTheme="majorBidi" w:cstheme="majorBidi"/>
          <w:lang w:bidi="fa-IR"/>
        </w:rPr>
        <w:t xml:space="preserve"> definition of policy. This </w:t>
      </w:r>
      <w:r w:rsidR="00A50DFB" w:rsidRPr="00F30DF7">
        <w:rPr>
          <w:rFonts w:asciiTheme="majorBidi" w:hAnsiTheme="majorBidi" w:cstheme="majorBidi"/>
          <w:lang w:bidi="fa-IR"/>
        </w:rPr>
        <w:t>we</w:t>
      </w:r>
      <w:r w:rsidR="007A165A" w:rsidRPr="00F30DF7">
        <w:rPr>
          <w:rFonts w:asciiTheme="majorBidi" w:hAnsiTheme="majorBidi" w:cstheme="majorBidi"/>
          <w:lang w:bidi="fa-IR"/>
        </w:rPr>
        <w:t>a</w:t>
      </w:r>
      <w:r w:rsidR="00A50DFB" w:rsidRPr="00F30DF7">
        <w:rPr>
          <w:rFonts w:asciiTheme="majorBidi" w:hAnsiTheme="majorBidi" w:cstheme="majorBidi"/>
          <w:lang w:bidi="fa-IR"/>
        </w:rPr>
        <w:t xml:space="preserve">kness </w:t>
      </w:r>
      <w:r w:rsidR="007C0A9F" w:rsidRPr="00F30DF7">
        <w:rPr>
          <w:rFonts w:asciiTheme="majorBidi" w:hAnsiTheme="majorBidi" w:cstheme="majorBidi"/>
          <w:lang w:bidi="fa-IR"/>
        </w:rPr>
        <w:t xml:space="preserve">prevents the </w:t>
      </w:r>
      <w:r w:rsidR="00345B74">
        <w:rPr>
          <w:rFonts w:asciiTheme="majorBidi" w:hAnsiTheme="majorBidi" w:cstheme="majorBidi"/>
          <w:lang w:bidi="fa-IR"/>
        </w:rPr>
        <w:t xml:space="preserve">emergence of a common political language among </w:t>
      </w:r>
      <w:r w:rsidR="00E5679B">
        <w:rPr>
          <w:rFonts w:asciiTheme="majorBidi" w:hAnsiTheme="majorBidi" w:cstheme="majorBidi"/>
          <w:lang w:bidi="fa-IR"/>
        </w:rPr>
        <w:t>public policy actors</w:t>
      </w:r>
      <w:r w:rsidR="007C0A9F" w:rsidRPr="00F30DF7">
        <w:rPr>
          <w:rFonts w:asciiTheme="majorBidi" w:hAnsiTheme="majorBidi" w:cstheme="majorBidi"/>
          <w:lang w:bidi="fa-IR"/>
        </w:rPr>
        <w:t xml:space="preserve">. In addition, as the policy </w:t>
      </w:r>
      <w:r w:rsidR="00E720E6" w:rsidRPr="00F30DF7">
        <w:rPr>
          <w:rFonts w:asciiTheme="majorBidi" w:hAnsiTheme="majorBidi" w:cstheme="majorBidi"/>
          <w:lang w:bidi="fa-IR"/>
        </w:rPr>
        <w:t>moves from the theoretical</w:t>
      </w:r>
      <w:r w:rsidR="007C0A9F" w:rsidRPr="00F30DF7">
        <w:rPr>
          <w:rFonts w:asciiTheme="majorBidi" w:hAnsiTheme="majorBidi" w:cstheme="majorBidi"/>
          <w:lang w:bidi="fa-IR"/>
        </w:rPr>
        <w:t xml:space="preserve"> to the practical level, the barriers and </w:t>
      </w:r>
      <w:r w:rsidR="00E720E6" w:rsidRPr="00F30DF7">
        <w:rPr>
          <w:rFonts w:asciiTheme="majorBidi" w:hAnsiTheme="majorBidi" w:cstheme="majorBidi"/>
          <w:lang w:bidi="fa-IR"/>
        </w:rPr>
        <w:t xml:space="preserve">factual </w:t>
      </w:r>
      <w:r w:rsidR="007C0A9F" w:rsidRPr="00F30DF7">
        <w:rPr>
          <w:rFonts w:asciiTheme="majorBidi" w:hAnsiTheme="majorBidi" w:cstheme="majorBidi"/>
          <w:lang w:bidi="fa-IR"/>
        </w:rPr>
        <w:t>issues for mainstreaming increase.</w:t>
      </w:r>
    </w:p>
    <w:p w14:paraId="3DF64CA3" w14:textId="07714977" w:rsidR="005167FE" w:rsidRPr="00F30DF7" w:rsidRDefault="00E720E6" w:rsidP="005167FE">
      <w:pPr>
        <w:jc w:val="both"/>
      </w:pPr>
      <w:r w:rsidRPr="00F30DF7">
        <w:rPr>
          <w:rFonts w:asciiTheme="majorBidi" w:hAnsiTheme="majorBidi" w:cstheme="majorBidi"/>
          <w:lang w:bidi="fa-IR"/>
        </w:rPr>
        <w:t>T</w:t>
      </w:r>
      <w:r w:rsidR="005573E9" w:rsidRPr="00F30DF7">
        <w:rPr>
          <w:rFonts w:asciiTheme="majorBidi" w:hAnsiTheme="majorBidi" w:cstheme="majorBidi"/>
          <w:lang w:bidi="fa-IR"/>
        </w:rPr>
        <w:t>he current</w:t>
      </w:r>
      <w:r w:rsidRPr="00F30DF7">
        <w:rPr>
          <w:rFonts w:asciiTheme="majorBidi" w:hAnsiTheme="majorBidi" w:cstheme="majorBidi"/>
          <w:lang w:bidi="fa-IR"/>
        </w:rPr>
        <w:t xml:space="preserve"> literature and views on</w:t>
      </w:r>
      <w:r w:rsidR="005573E9" w:rsidRPr="00F30DF7">
        <w:rPr>
          <w:rFonts w:asciiTheme="majorBidi" w:hAnsiTheme="majorBidi" w:cstheme="majorBidi"/>
          <w:lang w:bidi="fa-IR"/>
        </w:rPr>
        <w:t xml:space="preserve"> transparency policy </w:t>
      </w:r>
      <w:r w:rsidRPr="00F30DF7">
        <w:rPr>
          <w:rFonts w:asciiTheme="majorBidi" w:hAnsiTheme="majorBidi" w:cstheme="majorBidi"/>
          <w:lang w:bidi="fa-IR"/>
        </w:rPr>
        <w:t>must</w:t>
      </w:r>
      <w:r w:rsidR="005573E9" w:rsidRPr="00F30DF7">
        <w:rPr>
          <w:rFonts w:asciiTheme="majorBidi" w:hAnsiTheme="majorBidi" w:cstheme="majorBidi"/>
          <w:lang w:bidi="fa-IR"/>
        </w:rPr>
        <w:t xml:space="preserve"> be defined, p</w:t>
      </w:r>
      <w:r w:rsidRPr="00F30DF7">
        <w:rPr>
          <w:rFonts w:asciiTheme="majorBidi" w:hAnsiTheme="majorBidi" w:cstheme="majorBidi"/>
          <w:lang w:bidi="fa-IR"/>
        </w:rPr>
        <w:t xml:space="preserve">recise, and </w:t>
      </w:r>
      <w:r w:rsidR="004E1BC5">
        <w:rPr>
          <w:rFonts w:asciiTheme="majorBidi" w:hAnsiTheme="majorBidi" w:cstheme="majorBidi"/>
          <w:lang w:bidi="fa-IR"/>
        </w:rPr>
        <w:t>unambiguous</w:t>
      </w:r>
      <w:r w:rsidR="004E1BC5" w:rsidRPr="00F30DF7">
        <w:rPr>
          <w:rFonts w:asciiTheme="majorBidi" w:hAnsiTheme="majorBidi" w:cstheme="majorBidi"/>
          <w:lang w:bidi="fa-IR"/>
        </w:rPr>
        <w:t xml:space="preserve"> </w:t>
      </w:r>
      <w:r w:rsidR="005573E9" w:rsidRPr="00F30DF7">
        <w:rPr>
          <w:rFonts w:asciiTheme="majorBidi" w:hAnsiTheme="majorBidi" w:cstheme="majorBidi"/>
          <w:lang w:bidi="fa-IR"/>
        </w:rPr>
        <w:t xml:space="preserve">for all urban managers and policy-makers to improve this </w:t>
      </w:r>
      <w:r w:rsidR="00320731" w:rsidRPr="00F30DF7">
        <w:rPr>
          <w:rFonts w:asciiTheme="majorBidi" w:hAnsiTheme="majorBidi" w:cstheme="majorBidi"/>
          <w:lang w:bidi="fa-IR"/>
        </w:rPr>
        <w:t>administration</w:t>
      </w:r>
      <w:r w:rsidR="005573E9" w:rsidRPr="00F30DF7">
        <w:rPr>
          <w:rFonts w:asciiTheme="majorBidi" w:hAnsiTheme="majorBidi" w:cstheme="majorBidi"/>
          <w:lang w:bidi="fa-IR"/>
        </w:rPr>
        <w:t xml:space="preserve"> system</w:t>
      </w:r>
      <w:r w:rsidRPr="00F30DF7">
        <w:rPr>
          <w:rFonts w:asciiTheme="majorBidi" w:hAnsiTheme="majorBidi" w:cstheme="majorBidi"/>
          <w:lang w:bidi="fa-IR"/>
        </w:rPr>
        <w:t xml:space="preserve">’s </w:t>
      </w:r>
      <w:r w:rsidR="00345B74">
        <w:rPr>
          <w:rFonts w:asciiTheme="majorBidi" w:hAnsiTheme="majorBidi" w:cstheme="majorBidi"/>
          <w:lang w:bidi="fa-IR"/>
        </w:rPr>
        <w:t>transparency policy at both theoretical and practical levels</w:t>
      </w:r>
      <w:r w:rsidR="005573E9" w:rsidRPr="00F30DF7">
        <w:rPr>
          <w:rFonts w:asciiTheme="majorBidi" w:hAnsiTheme="majorBidi" w:cstheme="majorBidi"/>
          <w:lang w:bidi="fa-IR"/>
        </w:rPr>
        <w:t xml:space="preserve">. A practical guideline should be approved to implement the decision-making process and participate in implementing the policy. The allocation of resources for implementing the transparency policy </w:t>
      </w:r>
      <w:r w:rsidR="00711148" w:rsidRPr="00F30DF7">
        <w:rPr>
          <w:rFonts w:asciiTheme="majorBidi" w:hAnsiTheme="majorBidi" w:cstheme="majorBidi"/>
          <w:lang w:bidi="fa-IR"/>
        </w:rPr>
        <w:t>need</w:t>
      </w:r>
      <w:r w:rsidRPr="00F30DF7">
        <w:rPr>
          <w:rFonts w:asciiTheme="majorBidi" w:hAnsiTheme="majorBidi" w:cstheme="majorBidi"/>
          <w:lang w:bidi="fa-IR"/>
        </w:rPr>
        <w:t>s</w:t>
      </w:r>
      <w:r w:rsidR="00711148" w:rsidRPr="00F30DF7">
        <w:rPr>
          <w:rFonts w:asciiTheme="majorBidi" w:hAnsiTheme="majorBidi" w:cstheme="majorBidi"/>
          <w:lang w:bidi="fa-IR"/>
        </w:rPr>
        <w:t xml:space="preserve"> to</w:t>
      </w:r>
      <w:r w:rsidR="005573E9" w:rsidRPr="00F30DF7">
        <w:rPr>
          <w:rFonts w:asciiTheme="majorBidi" w:hAnsiTheme="majorBidi" w:cstheme="majorBidi"/>
          <w:lang w:bidi="fa-IR"/>
        </w:rPr>
        <w:t xml:space="preserve"> be transparent, and the monitoring and </w:t>
      </w:r>
      <w:r w:rsidR="004E1BC5">
        <w:rPr>
          <w:rFonts w:asciiTheme="majorBidi" w:hAnsiTheme="majorBidi" w:cstheme="majorBidi"/>
          <w:lang w:bidi="fa-IR"/>
        </w:rPr>
        <w:t>evaluation</w:t>
      </w:r>
      <w:r w:rsidR="004E1BC5" w:rsidRPr="00F30DF7">
        <w:rPr>
          <w:rFonts w:asciiTheme="majorBidi" w:hAnsiTheme="majorBidi" w:cstheme="majorBidi"/>
          <w:lang w:bidi="fa-IR"/>
        </w:rPr>
        <w:t xml:space="preserve"> </w:t>
      </w:r>
      <w:r w:rsidR="005573E9" w:rsidRPr="00F30DF7">
        <w:rPr>
          <w:rFonts w:asciiTheme="majorBidi" w:hAnsiTheme="majorBidi" w:cstheme="majorBidi"/>
          <w:lang w:bidi="fa-IR"/>
        </w:rPr>
        <w:t xml:space="preserve">system for its performance has to be designed and implemented. There should be a sufficient understanding of knowledge and technology, and the policy needs to be formulated based on these possibilities. The expected achievements of the policy should be clearly defined in each program, and the policy should neither under-cover nor over-cover the target population. Public needs and wishes </w:t>
      </w:r>
      <w:r w:rsidRPr="00F30DF7">
        <w:rPr>
          <w:rFonts w:asciiTheme="majorBidi" w:hAnsiTheme="majorBidi" w:cstheme="majorBidi"/>
          <w:lang w:bidi="fa-IR"/>
        </w:rPr>
        <w:t xml:space="preserve">are </w:t>
      </w:r>
      <w:r w:rsidR="005573E9" w:rsidRPr="00F30DF7">
        <w:rPr>
          <w:rFonts w:asciiTheme="majorBidi" w:hAnsiTheme="majorBidi" w:cstheme="majorBidi"/>
          <w:lang w:bidi="fa-IR"/>
        </w:rPr>
        <w:t>considered in formulating policy, and a guideline need</w:t>
      </w:r>
      <w:r w:rsidRPr="00F30DF7">
        <w:rPr>
          <w:rFonts w:asciiTheme="majorBidi" w:hAnsiTheme="majorBidi" w:cstheme="majorBidi"/>
          <w:lang w:bidi="fa-IR"/>
        </w:rPr>
        <w:t>s</w:t>
      </w:r>
      <w:r w:rsidR="005573E9" w:rsidRPr="00F30DF7">
        <w:rPr>
          <w:rFonts w:asciiTheme="majorBidi" w:hAnsiTheme="majorBidi" w:cstheme="majorBidi"/>
          <w:lang w:bidi="fa-IR"/>
        </w:rPr>
        <w:t xml:space="preserve"> to be developed to adapt the organi</w:t>
      </w:r>
      <w:r w:rsidRPr="00F30DF7">
        <w:rPr>
          <w:rFonts w:asciiTheme="majorBidi" w:hAnsiTheme="majorBidi" w:cstheme="majorBidi"/>
          <w:lang w:bidi="fa-IR"/>
        </w:rPr>
        <w:t>z</w:t>
      </w:r>
      <w:r w:rsidR="005573E9" w:rsidRPr="00F30DF7">
        <w:rPr>
          <w:rFonts w:asciiTheme="majorBidi" w:hAnsiTheme="majorBidi" w:cstheme="majorBidi"/>
          <w:lang w:bidi="fa-IR"/>
        </w:rPr>
        <w:t xml:space="preserve">ational ecosystem to transparency policy and </w:t>
      </w:r>
      <w:r w:rsidR="00345B74">
        <w:rPr>
          <w:rFonts w:asciiTheme="majorBidi" w:hAnsiTheme="majorBidi" w:cstheme="majorBidi"/>
          <w:lang w:bidi="fa-IR"/>
        </w:rPr>
        <w:t>to the adaptability of employees, managers, and policy-makers within</w:t>
      </w:r>
      <w:r w:rsidR="005573E9" w:rsidRPr="00F30DF7">
        <w:rPr>
          <w:rFonts w:asciiTheme="majorBidi" w:hAnsiTheme="majorBidi" w:cstheme="majorBidi"/>
          <w:lang w:bidi="fa-IR"/>
        </w:rPr>
        <w:t xml:space="preserve"> the urban </w:t>
      </w:r>
      <w:r w:rsidR="00320731" w:rsidRPr="00F30DF7">
        <w:rPr>
          <w:rFonts w:asciiTheme="majorBidi" w:hAnsiTheme="majorBidi" w:cstheme="majorBidi"/>
          <w:lang w:bidi="fa-IR"/>
        </w:rPr>
        <w:t>administration</w:t>
      </w:r>
      <w:r w:rsidR="005573E9" w:rsidRPr="00F30DF7">
        <w:rPr>
          <w:rFonts w:asciiTheme="majorBidi" w:hAnsiTheme="majorBidi" w:cstheme="majorBidi"/>
          <w:lang w:bidi="fa-IR"/>
        </w:rPr>
        <w:t xml:space="preserve"> system.</w:t>
      </w:r>
      <w:r w:rsidR="007F3CF6" w:rsidRPr="00F30DF7">
        <w:rPr>
          <w:rFonts w:asciiTheme="majorBidi" w:hAnsiTheme="majorBidi" w:cstheme="majorBidi"/>
          <w:lang w:bidi="fa-IR"/>
        </w:rPr>
        <w:t xml:space="preserve"> Concentrating on monitoring and </w:t>
      </w:r>
      <w:r w:rsidR="008250C7" w:rsidRPr="00F30DF7">
        <w:rPr>
          <w:rFonts w:asciiTheme="majorBidi" w:hAnsiTheme="majorBidi" w:cstheme="majorBidi"/>
          <w:lang w:bidi="fa-IR"/>
        </w:rPr>
        <w:t xml:space="preserve">evaluating the transparency policy center and its reporting subsystem </w:t>
      </w:r>
      <w:r w:rsidR="004E1BC5">
        <w:rPr>
          <w:rFonts w:asciiTheme="majorBidi" w:hAnsiTheme="majorBidi" w:cstheme="majorBidi"/>
          <w:lang w:bidi="fa-IR"/>
        </w:rPr>
        <w:t xml:space="preserve">within an integrated system based on a holistic view will enhance transparency performance </w:t>
      </w:r>
      <w:r w:rsidR="008250C7" w:rsidRPr="00F30DF7">
        <w:rPr>
          <w:rFonts w:asciiTheme="majorBidi" w:hAnsiTheme="majorBidi" w:cstheme="majorBidi"/>
          <w:lang w:bidi="fa-IR"/>
        </w:rPr>
        <w:t xml:space="preserve">in the </w:t>
      </w:r>
      <w:r w:rsidR="007F3CF6" w:rsidRPr="00F30DF7">
        <w:rPr>
          <w:rFonts w:asciiTheme="majorBidi" w:hAnsiTheme="majorBidi" w:cstheme="majorBidi"/>
          <w:lang w:bidi="fa-IR"/>
        </w:rPr>
        <w:t>future.</w:t>
      </w:r>
      <w:r w:rsidR="005167FE" w:rsidRPr="00F30DF7">
        <w:rPr>
          <w:rFonts w:asciiTheme="majorBidi" w:hAnsiTheme="majorBidi" w:cstheme="majorBidi"/>
          <w:lang w:bidi="fa-IR"/>
        </w:rPr>
        <w:t xml:space="preserve"> Developing quantitative (positive) and qualitative (normative) policy analysis methods and </w:t>
      </w:r>
      <w:r w:rsidR="008250C7" w:rsidRPr="00F30DF7">
        <w:rPr>
          <w:rFonts w:asciiTheme="majorBidi" w:hAnsiTheme="majorBidi" w:cstheme="majorBidi"/>
          <w:lang w:bidi="fa-IR"/>
        </w:rPr>
        <w:t>techniques</w:t>
      </w:r>
      <w:r w:rsidR="00345B74">
        <w:rPr>
          <w:rFonts w:asciiTheme="majorBidi" w:hAnsiTheme="majorBidi" w:cstheme="majorBidi"/>
          <w:lang w:bidi="fa-IR"/>
        </w:rPr>
        <w:t xml:space="preserve"> to support the overt and covert aspects of positive and normative transparency policy in real and virtual spaces</w:t>
      </w:r>
      <w:r w:rsidR="008250C7" w:rsidRPr="00F30DF7">
        <w:rPr>
          <w:rFonts w:asciiTheme="majorBidi" w:hAnsiTheme="majorBidi" w:cstheme="majorBidi"/>
          <w:lang w:bidi="fa-IR"/>
        </w:rPr>
        <w:t xml:space="preserve"> could be implemented in </w:t>
      </w:r>
      <w:r w:rsidR="007A010D" w:rsidRPr="00F30DF7">
        <w:rPr>
          <w:rFonts w:asciiTheme="majorBidi" w:hAnsiTheme="majorBidi" w:cstheme="majorBidi"/>
          <w:lang w:bidi="fa-IR"/>
        </w:rPr>
        <w:t xml:space="preserve">new directions in public participation through transparency promotion. Moreover, </w:t>
      </w:r>
      <w:r w:rsidR="008250C7" w:rsidRPr="00F30DF7">
        <w:rPr>
          <w:rFonts w:asciiTheme="majorBidi" w:hAnsiTheme="majorBidi" w:cstheme="majorBidi"/>
          <w:lang w:bidi="fa-IR"/>
        </w:rPr>
        <w:t xml:space="preserve">the </w:t>
      </w:r>
      <w:r w:rsidR="004E1BC5">
        <w:rPr>
          <w:rFonts w:asciiTheme="majorBidi" w:hAnsiTheme="majorBidi" w:cstheme="majorBidi"/>
          <w:lang w:bidi="fa-IR"/>
        </w:rPr>
        <w:t xml:space="preserve">inter-organizational coordination mechanism in the urban </w:t>
      </w:r>
      <w:r w:rsidR="003A2C52">
        <w:rPr>
          <w:rFonts w:asciiTheme="majorBidi" w:hAnsiTheme="majorBidi" w:cstheme="majorBidi"/>
          <w:lang w:bidi="fa-IR"/>
        </w:rPr>
        <w:t>administration</w:t>
      </w:r>
      <w:r w:rsidR="008250C7" w:rsidRPr="00F30DF7">
        <w:rPr>
          <w:rFonts w:asciiTheme="majorBidi" w:hAnsiTheme="majorBidi" w:cstheme="majorBidi"/>
          <w:lang w:bidi="fa-IR"/>
        </w:rPr>
        <w:t xml:space="preserve"> system </w:t>
      </w:r>
      <w:r w:rsidR="004E1BC5">
        <w:rPr>
          <w:rFonts w:asciiTheme="majorBidi" w:hAnsiTheme="majorBidi" w:cstheme="majorBidi"/>
          <w:lang w:bidi="fa-IR"/>
        </w:rPr>
        <w:t>is directly connected to the transparency policy and must be compatible with its content</w:t>
      </w:r>
      <w:r w:rsidR="0066787E" w:rsidRPr="00F30DF7">
        <w:rPr>
          <w:rFonts w:asciiTheme="majorBidi" w:hAnsiTheme="majorBidi" w:cstheme="majorBidi"/>
          <w:lang w:bidi="fa-IR"/>
        </w:rPr>
        <w:t xml:space="preserve">. </w:t>
      </w:r>
      <w:r w:rsidR="007A010D" w:rsidRPr="00F30DF7">
        <w:rPr>
          <w:rFonts w:asciiTheme="majorBidi" w:hAnsiTheme="majorBidi" w:cstheme="majorBidi"/>
          <w:lang w:bidi="fa-IR"/>
        </w:rPr>
        <w:t xml:space="preserve"> </w:t>
      </w:r>
      <w:r w:rsidR="005167FE" w:rsidRPr="00F30DF7">
        <w:rPr>
          <w:rFonts w:asciiTheme="majorBidi" w:hAnsiTheme="majorBidi" w:cstheme="majorBidi"/>
          <w:lang w:bidi="fa-IR"/>
        </w:rPr>
        <w:t xml:space="preserve"> </w:t>
      </w:r>
      <w:r w:rsidR="005167FE" w:rsidRPr="00F30DF7">
        <w:rPr>
          <w:rFonts w:asciiTheme="majorBidi" w:hAnsiTheme="majorBidi" w:cstheme="majorBidi"/>
        </w:rPr>
        <w:t xml:space="preserve"> </w:t>
      </w:r>
    </w:p>
    <w:p w14:paraId="3AD21FBD" w14:textId="77777777" w:rsidR="008A52FC" w:rsidRPr="00F30DF7" w:rsidRDefault="008A52FC" w:rsidP="00BB4685">
      <w:pPr>
        <w:jc w:val="both"/>
        <w:rPr>
          <w:rFonts w:asciiTheme="majorBidi" w:hAnsiTheme="majorBidi" w:cstheme="majorBidi"/>
          <w:lang w:bidi="fa-IR"/>
        </w:rPr>
      </w:pPr>
    </w:p>
    <w:p w14:paraId="2A186888" w14:textId="77777777" w:rsidR="008A52FC" w:rsidRPr="00F30DF7" w:rsidRDefault="008A52FC" w:rsidP="00BB4685">
      <w:pPr>
        <w:jc w:val="both"/>
        <w:rPr>
          <w:rFonts w:asciiTheme="majorBidi" w:hAnsiTheme="majorBidi" w:cstheme="majorBidi"/>
          <w:lang w:bidi="fa-IR"/>
        </w:rPr>
      </w:pPr>
    </w:p>
    <w:p w14:paraId="056EFF34" w14:textId="77777777" w:rsidR="008A52FC" w:rsidRPr="00F30DF7" w:rsidRDefault="008A52FC" w:rsidP="00BB4685">
      <w:pPr>
        <w:jc w:val="both"/>
        <w:rPr>
          <w:rFonts w:asciiTheme="majorBidi" w:hAnsiTheme="majorBidi" w:cstheme="majorBidi"/>
          <w:lang w:bidi="fa-IR"/>
        </w:rPr>
      </w:pPr>
    </w:p>
    <w:p w14:paraId="5F829E42" w14:textId="77777777" w:rsidR="00CF1D06" w:rsidRPr="00F30DF7" w:rsidRDefault="00CF1D06" w:rsidP="00BB4685">
      <w:pPr>
        <w:jc w:val="both"/>
        <w:rPr>
          <w:rFonts w:asciiTheme="majorBidi" w:hAnsiTheme="majorBidi" w:cstheme="majorBidi"/>
          <w:lang w:bidi="fa-IR"/>
        </w:rPr>
      </w:pPr>
    </w:p>
    <w:p w14:paraId="20CAB970" w14:textId="77777777" w:rsidR="00CF1D06" w:rsidRPr="00F30DF7" w:rsidRDefault="00CF1D06" w:rsidP="00BB4685">
      <w:pPr>
        <w:jc w:val="both"/>
        <w:rPr>
          <w:rFonts w:asciiTheme="majorBidi" w:hAnsiTheme="majorBidi" w:cstheme="majorBidi"/>
          <w:lang w:bidi="fa-IR"/>
        </w:rPr>
      </w:pPr>
    </w:p>
    <w:p w14:paraId="46110882" w14:textId="77777777" w:rsidR="00CF1D06" w:rsidRPr="00F30DF7" w:rsidRDefault="00CF1D06" w:rsidP="00BB4685">
      <w:pPr>
        <w:jc w:val="both"/>
        <w:rPr>
          <w:rFonts w:asciiTheme="majorBidi" w:hAnsiTheme="majorBidi" w:cstheme="majorBidi"/>
          <w:lang w:bidi="fa-IR"/>
        </w:rPr>
      </w:pPr>
    </w:p>
    <w:p w14:paraId="4F96F3A6" w14:textId="77777777" w:rsidR="00CF1D06" w:rsidRPr="00F30DF7" w:rsidRDefault="00CF1D06" w:rsidP="00BB4685">
      <w:pPr>
        <w:jc w:val="both"/>
        <w:rPr>
          <w:rFonts w:asciiTheme="majorBidi" w:hAnsiTheme="majorBidi" w:cstheme="majorBidi"/>
          <w:lang w:bidi="fa-IR"/>
        </w:rPr>
      </w:pPr>
    </w:p>
    <w:p w14:paraId="0E41208C" w14:textId="77777777" w:rsidR="008A52FC" w:rsidRPr="00F30DF7" w:rsidRDefault="008A52FC" w:rsidP="00BB4685">
      <w:pPr>
        <w:jc w:val="both"/>
        <w:rPr>
          <w:rFonts w:asciiTheme="majorBidi" w:hAnsiTheme="majorBidi" w:cstheme="majorBidi"/>
          <w:lang w:bidi="fa-IR"/>
        </w:rPr>
      </w:pPr>
    </w:p>
    <w:p w14:paraId="1BE71620" w14:textId="77777777" w:rsidR="00101B02" w:rsidRPr="00F30DF7" w:rsidRDefault="00101B02" w:rsidP="008A52FC">
      <w:pPr>
        <w:jc w:val="both"/>
        <w:rPr>
          <w:rFonts w:asciiTheme="majorBidi" w:hAnsiTheme="majorBidi" w:cstheme="majorBidi"/>
          <w:lang w:bidi="fa-IR"/>
        </w:rPr>
      </w:pPr>
    </w:p>
    <w:p w14:paraId="7C078DE0" w14:textId="13781921" w:rsidR="002F22FF" w:rsidRPr="00F30DF7" w:rsidRDefault="005167FE" w:rsidP="005E7B14">
      <w:pPr>
        <w:jc w:val="both"/>
        <w:rPr>
          <w:rFonts w:asciiTheme="majorBidi" w:hAnsiTheme="majorBidi" w:cstheme="majorBidi"/>
          <w:b/>
          <w:bCs/>
          <w:lang w:bidi="fa-IR"/>
        </w:rPr>
      </w:pPr>
      <w:r w:rsidRPr="00F30DF7">
        <w:rPr>
          <w:rFonts w:asciiTheme="majorBidi" w:hAnsiTheme="majorBidi" w:cstheme="majorBidi"/>
          <w:lang w:bidi="fa-IR"/>
        </w:rPr>
        <w:lastRenderedPageBreak/>
        <w:t xml:space="preserve"> </w:t>
      </w:r>
      <w:r w:rsidR="007F3CF6" w:rsidRPr="00F30DF7">
        <w:rPr>
          <w:rFonts w:asciiTheme="majorBidi" w:hAnsiTheme="majorBidi" w:cstheme="majorBidi"/>
          <w:lang w:bidi="fa-IR"/>
        </w:rPr>
        <w:t xml:space="preserve">  </w:t>
      </w:r>
      <w:r w:rsidR="007C0A9F" w:rsidRPr="00F30DF7">
        <w:rPr>
          <w:rFonts w:asciiTheme="majorBidi" w:hAnsiTheme="majorBidi" w:cstheme="majorBidi"/>
          <w:b/>
          <w:bCs/>
          <w:lang w:bidi="fa-IR"/>
        </w:rPr>
        <w:t xml:space="preserve">References </w:t>
      </w:r>
    </w:p>
    <w:p w14:paraId="48DACAE0"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Adelle, C., &amp; Weiland, S. (2012). Policy assessment: The state of the art. </w:t>
      </w:r>
      <w:r w:rsidRPr="00F30DF7">
        <w:rPr>
          <w:rFonts w:ascii="Times New Roman" w:hAnsi="Times New Roman" w:cs="Times New Roman"/>
          <w:i/>
          <w:iCs/>
          <w:sz w:val="24"/>
          <w:szCs w:val="24"/>
        </w:rPr>
        <w:t>Impact Assessment and Project Appraisal</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30</w:t>
      </w:r>
      <w:r w:rsidRPr="00F30DF7">
        <w:rPr>
          <w:rFonts w:ascii="Times New Roman" w:hAnsi="Times New Roman" w:cs="Times New Roman"/>
          <w:sz w:val="24"/>
          <w:szCs w:val="24"/>
        </w:rPr>
        <w:t>, 25–33. https://doi.org/10.1080/14615517.2012.663256</w:t>
      </w:r>
    </w:p>
    <w:p w14:paraId="0CA5E100"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Albalate, D. (2012). “The Institutional, Economic and Social Determinants of Local Government Transparency.” </w:t>
      </w:r>
      <w:r w:rsidRPr="00F30DF7">
        <w:rPr>
          <w:rFonts w:ascii="Times New Roman" w:hAnsi="Times New Roman" w:cs="Times New Roman"/>
          <w:i/>
          <w:iCs/>
          <w:sz w:val="24"/>
          <w:szCs w:val="24"/>
        </w:rPr>
        <w:t>Journal of Economic Policy Reform</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16</w:t>
      </w:r>
      <w:r w:rsidRPr="00F30DF7">
        <w:rPr>
          <w:rFonts w:ascii="Times New Roman" w:hAnsi="Times New Roman" w:cs="Times New Roman"/>
          <w:sz w:val="24"/>
          <w:szCs w:val="24"/>
        </w:rPr>
        <w:t>. https://doi.org/10.1080/17487870.2012.759422</w:t>
      </w:r>
    </w:p>
    <w:p w14:paraId="52B56682"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Ali Ahmadi, A., &amp; Mirabedini, Z. (2019). Examining the Public Policy Making Process in Tehran’s Urban Management (2012-2018). </w:t>
      </w:r>
      <w:r w:rsidRPr="00F30DF7">
        <w:rPr>
          <w:rFonts w:ascii="Times New Roman" w:hAnsi="Times New Roman" w:cs="Times New Roman"/>
          <w:i/>
          <w:iCs/>
          <w:sz w:val="24"/>
          <w:szCs w:val="24"/>
        </w:rPr>
        <w:t>Iranian Journal of Public Policy</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5</w:t>
      </w:r>
      <w:r w:rsidRPr="00F30DF7">
        <w:rPr>
          <w:rFonts w:ascii="Times New Roman" w:hAnsi="Times New Roman" w:cs="Times New Roman"/>
          <w:sz w:val="24"/>
          <w:szCs w:val="24"/>
        </w:rPr>
        <w:t>(1), 75–98.</w:t>
      </w:r>
    </w:p>
    <w:p w14:paraId="142A7B32"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Araujo, J., &amp; Tejedo-Romero, F. (2016). Local government transparency index: determinants of municipalities’ rankings. </w:t>
      </w:r>
      <w:r w:rsidRPr="00F30DF7">
        <w:rPr>
          <w:rFonts w:ascii="Times New Roman" w:hAnsi="Times New Roman" w:cs="Times New Roman"/>
          <w:i/>
          <w:iCs/>
          <w:sz w:val="24"/>
          <w:szCs w:val="24"/>
        </w:rPr>
        <w:t>International Journal of Public Sector Management</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29</w:t>
      </w:r>
      <w:r w:rsidRPr="00F30DF7">
        <w:rPr>
          <w:rFonts w:ascii="Times New Roman" w:hAnsi="Times New Roman" w:cs="Times New Roman"/>
          <w:sz w:val="24"/>
          <w:szCs w:val="24"/>
        </w:rPr>
        <w:t>, 327–347. https://doi.org/10.1108/IJPSM-11-2015-0199</w:t>
      </w:r>
    </w:p>
    <w:p w14:paraId="3CC4EB35"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Arnold, G., &amp; Long, L. A. N. (2019). Policy Expansion in Local Government Environmental Policy Making. </w:t>
      </w:r>
      <w:r w:rsidRPr="00F30DF7">
        <w:rPr>
          <w:rFonts w:ascii="Times New Roman" w:hAnsi="Times New Roman" w:cs="Times New Roman"/>
          <w:i/>
          <w:iCs/>
          <w:sz w:val="24"/>
          <w:szCs w:val="24"/>
        </w:rPr>
        <w:t>Public Administration Review</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79</w:t>
      </w:r>
      <w:r w:rsidRPr="00F30DF7">
        <w:rPr>
          <w:rFonts w:ascii="Times New Roman" w:hAnsi="Times New Roman" w:cs="Times New Roman"/>
          <w:sz w:val="24"/>
          <w:szCs w:val="24"/>
        </w:rPr>
        <w:t>(4), 465–476. https://doi.org/https://doi.org/10.1111/puar.12905</w:t>
      </w:r>
    </w:p>
    <w:p w14:paraId="69801303"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Baekgaard, M., Larsen, S. K., &amp; Mortensen, P. B. (2019). Negative feedback, political attention, and public policy. </w:t>
      </w:r>
      <w:r w:rsidRPr="00F30DF7">
        <w:rPr>
          <w:rFonts w:ascii="Times New Roman" w:hAnsi="Times New Roman" w:cs="Times New Roman"/>
          <w:i/>
          <w:iCs/>
          <w:sz w:val="24"/>
          <w:szCs w:val="24"/>
        </w:rPr>
        <w:t>Public Administration</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97</w:t>
      </w:r>
      <w:r w:rsidRPr="00F30DF7">
        <w:rPr>
          <w:rFonts w:ascii="Times New Roman" w:hAnsi="Times New Roman" w:cs="Times New Roman"/>
          <w:sz w:val="24"/>
          <w:szCs w:val="24"/>
        </w:rPr>
        <w:t>(1), 210–225. https://doi.org/https://doi.org/10.1111/padm.12569</w:t>
      </w:r>
    </w:p>
    <w:p w14:paraId="71665438"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Ball, C. (2009). What Is Transparency? </w:t>
      </w:r>
      <w:r w:rsidRPr="00F30DF7">
        <w:rPr>
          <w:rFonts w:ascii="Times New Roman" w:hAnsi="Times New Roman" w:cs="Times New Roman"/>
          <w:i/>
          <w:iCs/>
          <w:sz w:val="24"/>
          <w:szCs w:val="24"/>
        </w:rPr>
        <w:t>Public Integrity</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11</w:t>
      </w:r>
      <w:r w:rsidRPr="00F30DF7">
        <w:rPr>
          <w:rFonts w:ascii="Times New Roman" w:hAnsi="Times New Roman" w:cs="Times New Roman"/>
          <w:sz w:val="24"/>
          <w:szCs w:val="24"/>
        </w:rPr>
        <w:t>(4), 293–308. https://doi.org/10.2753/PIN1099-9922110400</w:t>
      </w:r>
    </w:p>
    <w:p w14:paraId="7DB9EB64"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Barakopour, N., &amp; Asadi, E. (2009). </w:t>
      </w:r>
      <w:r w:rsidRPr="00F30DF7">
        <w:rPr>
          <w:rFonts w:ascii="Times New Roman" w:hAnsi="Times New Roman" w:cs="Times New Roman"/>
          <w:i/>
          <w:iCs/>
          <w:sz w:val="24"/>
          <w:szCs w:val="24"/>
        </w:rPr>
        <w:t>Urban management and governance</w:t>
      </w:r>
      <w:r w:rsidRPr="00F30DF7">
        <w:rPr>
          <w:rFonts w:ascii="Times New Roman" w:hAnsi="Times New Roman" w:cs="Times New Roman"/>
          <w:sz w:val="24"/>
          <w:szCs w:val="24"/>
        </w:rPr>
        <w:t xml:space="preserve"> (Third). Municipal Publications.</w:t>
      </w:r>
    </w:p>
    <w:p w14:paraId="60884FB1"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Barberio, R. P. (2015). </w:t>
      </w:r>
      <w:r w:rsidRPr="00F30DF7">
        <w:rPr>
          <w:rFonts w:ascii="Times New Roman" w:hAnsi="Times New Roman" w:cs="Times New Roman"/>
          <w:i/>
          <w:iCs/>
          <w:sz w:val="24"/>
          <w:szCs w:val="24"/>
        </w:rPr>
        <w:t>The politics of public policy</w:t>
      </w:r>
      <w:r w:rsidRPr="00F30DF7">
        <w:rPr>
          <w:rFonts w:ascii="Times New Roman" w:hAnsi="Times New Roman" w:cs="Times New Roman"/>
          <w:sz w:val="24"/>
          <w:szCs w:val="24"/>
        </w:rPr>
        <w:t>. Pearson Higher Ed.</w:t>
      </w:r>
    </w:p>
    <w:p w14:paraId="68661696"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Benito, B., Guillamón, M.-D., &amp; Ríos, A.-M. (2021). Transparency and efficient management in local governments. </w:t>
      </w:r>
      <w:r w:rsidRPr="00F30DF7">
        <w:rPr>
          <w:rFonts w:ascii="Times New Roman" w:hAnsi="Times New Roman" w:cs="Times New Roman"/>
          <w:i/>
          <w:iCs/>
          <w:sz w:val="24"/>
          <w:szCs w:val="24"/>
        </w:rPr>
        <w:t>Cities</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115</w:t>
      </w:r>
      <w:r w:rsidRPr="00F30DF7">
        <w:rPr>
          <w:rFonts w:ascii="Times New Roman" w:hAnsi="Times New Roman" w:cs="Times New Roman"/>
          <w:sz w:val="24"/>
          <w:szCs w:val="24"/>
        </w:rPr>
        <w:t>, 103234. https://doi.org/10.1016/j.cities.2021.103234</w:t>
      </w:r>
    </w:p>
    <w:p w14:paraId="2F7D57CD"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Bernards, N., Campbell-Verduyn, M., &amp; Rodima-Taylor, D. (2022). The veil of transparency: Blockchain and sustainability governance in global supply chains. </w:t>
      </w:r>
      <w:r w:rsidRPr="00F30DF7">
        <w:rPr>
          <w:rFonts w:ascii="Times New Roman" w:hAnsi="Times New Roman" w:cs="Times New Roman"/>
          <w:i/>
          <w:iCs/>
          <w:sz w:val="24"/>
          <w:szCs w:val="24"/>
        </w:rPr>
        <w:t>Environment and Planning C: Politics and Space</w:t>
      </w:r>
      <w:r w:rsidRPr="00F30DF7">
        <w:rPr>
          <w:rFonts w:ascii="Times New Roman" w:hAnsi="Times New Roman" w:cs="Times New Roman"/>
          <w:sz w:val="24"/>
          <w:szCs w:val="24"/>
        </w:rPr>
        <w:t>, 23996544221142764. https://doi.org/10.1177/23996544221142763</w:t>
      </w:r>
    </w:p>
    <w:p w14:paraId="769E2F1B"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Blackman, T. (2013). </w:t>
      </w:r>
      <w:r w:rsidRPr="00F30DF7">
        <w:rPr>
          <w:rFonts w:ascii="Times New Roman" w:hAnsi="Times New Roman" w:cs="Times New Roman"/>
          <w:i/>
          <w:iCs/>
          <w:sz w:val="24"/>
          <w:szCs w:val="24"/>
        </w:rPr>
        <w:t>Urban policy in practice</w:t>
      </w:r>
      <w:r w:rsidRPr="00F30DF7">
        <w:rPr>
          <w:rFonts w:ascii="Times New Roman" w:hAnsi="Times New Roman" w:cs="Times New Roman"/>
          <w:sz w:val="24"/>
          <w:szCs w:val="24"/>
        </w:rPr>
        <w:t>. Routledge.</w:t>
      </w:r>
    </w:p>
    <w:p w14:paraId="2D8224A2"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Bridgman, P., &amp; Davis, G. (2003). What Use is a Policy Cycle? Plenty, if the Aim is Clear. </w:t>
      </w:r>
      <w:r w:rsidRPr="00F30DF7">
        <w:rPr>
          <w:rFonts w:ascii="Times New Roman" w:hAnsi="Times New Roman" w:cs="Times New Roman"/>
          <w:i/>
          <w:iCs/>
          <w:sz w:val="24"/>
          <w:szCs w:val="24"/>
        </w:rPr>
        <w:t>Australian Journal of Public Administration</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62</w:t>
      </w:r>
      <w:r w:rsidRPr="00F30DF7">
        <w:rPr>
          <w:rFonts w:ascii="Times New Roman" w:hAnsi="Times New Roman" w:cs="Times New Roman"/>
          <w:sz w:val="24"/>
          <w:szCs w:val="24"/>
        </w:rPr>
        <w:t>, 98–102. https://doi.org/10.1046/j.1467-8500.2003.00342.x</w:t>
      </w:r>
    </w:p>
    <w:p w14:paraId="74C41E36"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Capano, G., &amp; Howlett, M. (2020). </w:t>
      </w:r>
      <w:r w:rsidRPr="00F30DF7">
        <w:rPr>
          <w:rFonts w:ascii="Times New Roman" w:hAnsi="Times New Roman" w:cs="Times New Roman"/>
          <w:i/>
          <w:iCs/>
          <w:sz w:val="24"/>
          <w:szCs w:val="24"/>
        </w:rPr>
        <w:t>A Modern Guide to Public Policy</w:t>
      </w:r>
      <w:r w:rsidRPr="00F30DF7">
        <w:rPr>
          <w:rFonts w:ascii="Times New Roman" w:hAnsi="Times New Roman" w:cs="Times New Roman"/>
          <w:sz w:val="24"/>
          <w:szCs w:val="24"/>
        </w:rPr>
        <w:t xml:space="preserve">. Edward Elgar Publishing. </w:t>
      </w:r>
      <w:r w:rsidRPr="00F30DF7">
        <w:rPr>
          <w:rFonts w:ascii="Times New Roman" w:hAnsi="Times New Roman" w:cs="Times New Roman"/>
          <w:sz w:val="24"/>
          <w:szCs w:val="24"/>
        </w:rPr>
        <w:lastRenderedPageBreak/>
        <w:t>https://doi.org/10.4337/9781789904987</w:t>
      </w:r>
    </w:p>
    <w:p w14:paraId="22C7E2C6"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Cifuentes-Faura, J., Benito, B., Guillamón, M.-D., &amp; Faura-Martínez, Ú. (2023). Relationship between Transparency and Efficiency in Municipal Governments: Several Nonparametric Approaches. </w:t>
      </w:r>
      <w:r w:rsidRPr="00F30DF7">
        <w:rPr>
          <w:rFonts w:ascii="Times New Roman" w:hAnsi="Times New Roman" w:cs="Times New Roman"/>
          <w:i/>
          <w:iCs/>
          <w:sz w:val="24"/>
          <w:szCs w:val="24"/>
        </w:rPr>
        <w:t>Public Performance &amp; Management Review</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46</w:t>
      </w:r>
      <w:r w:rsidRPr="00F30DF7">
        <w:rPr>
          <w:rFonts w:ascii="Times New Roman" w:hAnsi="Times New Roman" w:cs="Times New Roman"/>
          <w:sz w:val="24"/>
          <w:szCs w:val="24"/>
        </w:rPr>
        <w:t>(1), 193–224.</w:t>
      </w:r>
    </w:p>
    <w:p w14:paraId="695381CC"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Clemons, R., &amp; McBeth, M. K. (2020). </w:t>
      </w:r>
      <w:r w:rsidRPr="00F30DF7">
        <w:rPr>
          <w:rFonts w:ascii="Times New Roman" w:hAnsi="Times New Roman" w:cs="Times New Roman"/>
          <w:i/>
          <w:iCs/>
          <w:sz w:val="24"/>
          <w:szCs w:val="24"/>
        </w:rPr>
        <w:t>Public policy praxis: A case approach for understanding policy and analysis</w:t>
      </w:r>
      <w:r w:rsidRPr="00F30DF7">
        <w:rPr>
          <w:rFonts w:ascii="Times New Roman" w:hAnsi="Times New Roman" w:cs="Times New Roman"/>
          <w:sz w:val="24"/>
          <w:szCs w:val="24"/>
        </w:rPr>
        <w:t>. Routledge.</w:t>
      </w:r>
    </w:p>
    <w:p w14:paraId="43A74DF8"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Cowan, R. (2005). The Dictionary of Urbanism. In </w:t>
      </w:r>
      <w:r w:rsidRPr="00F30DF7">
        <w:rPr>
          <w:rFonts w:ascii="Times New Roman" w:hAnsi="Times New Roman" w:cs="Times New Roman"/>
          <w:i/>
          <w:iCs/>
          <w:sz w:val="24"/>
          <w:szCs w:val="24"/>
        </w:rPr>
        <w:t>Streetwise Press</w:t>
      </w:r>
      <w:r w:rsidRPr="00F30DF7">
        <w:rPr>
          <w:rFonts w:ascii="Times New Roman" w:hAnsi="Times New Roman" w:cs="Times New Roman"/>
          <w:sz w:val="24"/>
          <w:szCs w:val="24"/>
        </w:rPr>
        <w:t xml:space="preserve"> (Vol. 1, Issue 1). https://doi.org/10.1057/palgrave.udi.9000158</w:t>
      </w:r>
    </w:p>
    <w:p w14:paraId="0466FB4A"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Cucciniello, M., Porumbescu, G. A., &amp; Grimmelikhuijsen, S. (2017). 25 Years of Transparency Research: Evidence and Future Directions. </w:t>
      </w:r>
      <w:r w:rsidRPr="00F30DF7">
        <w:rPr>
          <w:rFonts w:ascii="Times New Roman" w:hAnsi="Times New Roman" w:cs="Times New Roman"/>
          <w:i/>
          <w:iCs/>
          <w:sz w:val="24"/>
          <w:szCs w:val="24"/>
        </w:rPr>
        <w:t>Public Administration Review</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77</w:t>
      </w:r>
      <w:r w:rsidRPr="00F30DF7">
        <w:rPr>
          <w:rFonts w:ascii="Times New Roman" w:hAnsi="Times New Roman" w:cs="Times New Roman"/>
          <w:sz w:val="24"/>
          <w:szCs w:val="24"/>
        </w:rPr>
        <w:t>(1), 32–44. https://doi.org/https://doi.org/10.1111/puar.12685</w:t>
      </w:r>
    </w:p>
    <w:p w14:paraId="7DC2F156"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da Cruz, N. F., Tavares, A. F., Marques, R. C., Jorge, S., &amp; De Sousa, L. (2016). Measuring local government transparency. </w:t>
      </w:r>
      <w:r w:rsidRPr="00F30DF7">
        <w:rPr>
          <w:rFonts w:ascii="Times New Roman" w:hAnsi="Times New Roman" w:cs="Times New Roman"/>
          <w:i/>
          <w:iCs/>
          <w:sz w:val="24"/>
          <w:szCs w:val="24"/>
        </w:rPr>
        <w:t>Public Management Review</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18</w:t>
      </w:r>
      <w:r w:rsidRPr="00F30DF7">
        <w:rPr>
          <w:rFonts w:ascii="Times New Roman" w:hAnsi="Times New Roman" w:cs="Times New Roman"/>
          <w:sz w:val="24"/>
          <w:szCs w:val="24"/>
        </w:rPr>
        <w:t>(6), 866–893.</w:t>
      </w:r>
    </w:p>
    <w:p w14:paraId="3AB17DEF"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Dunlop, C., Radaelli, C., &amp; Trein, P. (2018). Learning in public policy. </w:t>
      </w:r>
      <w:r w:rsidRPr="00F30DF7">
        <w:rPr>
          <w:rFonts w:ascii="Times New Roman" w:hAnsi="Times New Roman" w:cs="Times New Roman"/>
          <w:i/>
          <w:iCs/>
          <w:sz w:val="24"/>
          <w:szCs w:val="24"/>
        </w:rPr>
        <w:t>Cham: Springer International Publishing</w:t>
      </w:r>
      <w:r w:rsidRPr="00F30DF7">
        <w:rPr>
          <w:rFonts w:ascii="Times New Roman" w:hAnsi="Times New Roman" w:cs="Times New Roman"/>
          <w:sz w:val="24"/>
          <w:szCs w:val="24"/>
        </w:rPr>
        <w:t>, 1–25.</w:t>
      </w:r>
    </w:p>
    <w:p w14:paraId="4638FFE2"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Dunn, W. N. (2015). </w:t>
      </w:r>
      <w:r w:rsidRPr="00F30DF7">
        <w:rPr>
          <w:rFonts w:ascii="Times New Roman" w:hAnsi="Times New Roman" w:cs="Times New Roman"/>
          <w:i/>
          <w:iCs/>
          <w:sz w:val="24"/>
          <w:szCs w:val="24"/>
        </w:rPr>
        <w:t>Public policy analysis: An integrated approach</w:t>
      </w:r>
      <w:r w:rsidRPr="00F30DF7">
        <w:rPr>
          <w:rFonts w:ascii="Times New Roman" w:hAnsi="Times New Roman" w:cs="Times New Roman"/>
          <w:sz w:val="24"/>
          <w:szCs w:val="24"/>
        </w:rPr>
        <w:t>. Routledge.</w:t>
      </w:r>
    </w:p>
    <w:p w14:paraId="13BD5493"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Dye, T. R. (1976). </w:t>
      </w:r>
      <w:r w:rsidRPr="00F30DF7">
        <w:rPr>
          <w:rFonts w:ascii="Times New Roman" w:hAnsi="Times New Roman" w:cs="Times New Roman"/>
          <w:i/>
          <w:iCs/>
          <w:sz w:val="24"/>
          <w:szCs w:val="24"/>
        </w:rPr>
        <w:t>Policy Analysis: What Governments Do, why They Do It, and what Difference it Makes</w:t>
      </w:r>
      <w:r w:rsidRPr="00F30DF7">
        <w:rPr>
          <w:rFonts w:ascii="Times New Roman" w:hAnsi="Times New Roman" w:cs="Times New Roman"/>
          <w:sz w:val="24"/>
          <w:szCs w:val="24"/>
        </w:rPr>
        <w:t>. University of Alabama Press. https://books.google.ca/books?id=V2ZxfSCu8xkC</w:t>
      </w:r>
    </w:p>
    <w:p w14:paraId="61624C37"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Egeberg, M. (2020). Policy design or organizational design: On the relevance of the study of public policy and administration. </w:t>
      </w:r>
      <w:r w:rsidRPr="00F30DF7">
        <w:rPr>
          <w:rFonts w:ascii="Times New Roman" w:hAnsi="Times New Roman" w:cs="Times New Roman"/>
          <w:i/>
          <w:iCs/>
          <w:sz w:val="24"/>
          <w:szCs w:val="24"/>
        </w:rPr>
        <w:t>Public Administration</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98</w:t>
      </w:r>
      <w:r w:rsidRPr="00F30DF7">
        <w:rPr>
          <w:rFonts w:ascii="Times New Roman" w:hAnsi="Times New Roman" w:cs="Times New Roman"/>
          <w:sz w:val="24"/>
          <w:szCs w:val="24"/>
        </w:rPr>
        <w:t>(3), 801–804. https://doi.org/https://doi.org/10.1111/padm.12671</w:t>
      </w:r>
    </w:p>
    <w:p w14:paraId="1312B865"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Emami Meybodi, R. (2015). Comparative Analyses of Policy Evaluation Systems; Principles and Rules. </w:t>
      </w:r>
      <w:r w:rsidRPr="00F30DF7">
        <w:rPr>
          <w:rFonts w:ascii="Times New Roman" w:hAnsi="Times New Roman" w:cs="Times New Roman"/>
          <w:i/>
          <w:iCs/>
          <w:sz w:val="24"/>
          <w:szCs w:val="24"/>
        </w:rPr>
        <w:t>Quarterly Journal of Political Science</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21</w:t>
      </w:r>
      <w:r w:rsidRPr="00F30DF7">
        <w:rPr>
          <w:rFonts w:ascii="Times New Roman" w:hAnsi="Times New Roman" w:cs="Times New Roman"/>
          <w:sz w:val="24"/>
          <w:szCs w:val="24"/>
        </w:rPr>
        <w:t>(1), 45–68. https://dorl.net/dor/20.1001.1.20080743.1394.11.1.2.1</w:t>
      </w:r>
    </w:p>
    <w:p w14:paraId="5038A912"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Finkelstein, N. D. (2000). </w:t>
      </w:r>
      <w:r w:rsidRPr="00F30DF7">
        <w:rPr>
          <w:rFonts w:ascii="Times New Roman" w:hAnsi="Times New Roman" w:cs="Times New Roman"/>
          <w:i/>
          <w:iCs/>
          <w:sz w:val="24"/>
          <w:szCs w:val="24"/>
        </w:rPr>
        <w:t>Transparency in Public Policy: Great Britain and the United States, New York: St</w:t>
      </w:r>
      <w:r w:rsidRPr="00F30DF7">
        <w:rPr>
          <w:rFonts w:ascii="Times New Roman" w:hAnsi="Times New Roman" w:cs="Times New Roman"/>
          <w:sz w:val="24"/>
          <w:szCs w:val="24"/>
        </w:rPr>
        <w:t>. Martins Press.</w:t>
      </w:r>
    </w:p>
    <w:p w14:paraId="28BB0217"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Fischer, F., &amp; Miller, G. J. (2017). </w:t>
      </w:r>
      <w:r w:rsidRPr="00F30DF7">
        <w:rPr>
          <w:rFonts w:ascii="Times New Roman" w:hAnsi="Times New Roman" w:cs="Times New Roman"/>
          <w:i/>
          <w:iCs/>
          <w:sz w:val="24"/>
          <w:szCs w:val="24"/>
        </w:rPr>
        <w:t>Handbook of public policy analysis: theory, politics, and methods</w:t>
      </w:r>
      <w:r w:rsidRPr="00F30DF7">
        <w:rPr>
          <w:rFonts w:ascii="Times New Roman" w:hAnsi="Times New Roman" w:cs="Times New Roman"/>
          <w:sz w:val="24"/>
          <w:szCs w:val="24"/>
        </w:rPr>
        <w:t>. Routledge.</w:t>
      </w:r>
    </w:p>
    <w:p w14:paraId="294BEB12"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Geva-May, I. (2012). </w:t>
      </w:r>
      <w:r w:rsidRPr="00F30DF7">
        <w:rPr>
          <w:rFonts w:ascii="Times New Roman" w:hAnsi="Times New Roman" w:cs="Times New Roman"/>
          <w:i/>
          <w:iCs/>
          <w:sz w:val="24"/>
          <w:szCs w:val="24"/>
        </w:rPr>
        <w:t>An Operational Approach to Policy Analysis: The Craft: Prescriptions for Better Analysis</w:t>
      </w:r>
      <w:r w:rsidRPr="00F30DF7">
        <w:rPr>
          <w:rFonts w:ascii="Times New Roman" w:hAnsi="Times New Roman" w:cs="Times New Roman"/>
          <w:sz w:val="24"/>
          <w:szCs w:val="24"/>
        </w:rPr>
        <w:t>. Springer US. https://books.google.com/books?id=tJ7LBgAAQBAJ</w:t>
      </w:r>
    </w:p>
    <w:p w14:paraId="6085ECA6"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Gill, J. I., &amp; Saunders, L. (1992). Toward a definition of policy analysis. </w:t>
      </w:r>
      <w:r w:rsidRPr="00F30DF7">
        <w:rPr>
          <w:rFonts w:ascii="Times New Roman" w:hAnsi="Times New Roman" w:cs="Times New Roman"/>
          <w:i/>
          <w:iCs/>
          <w:sz w:val="24"/>
          <w:szCs w:val="24"/>
        </w:rPr>
        <w:t>New Directions for Institutional Research</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1992</w:t>
      </w:r>
      <w:r w:rsidRPr="00F30DF7">
        <w:rPr>
          <w:rFonts w:ascii="Times New Roman" w:hAnsi="Times New Roman" w:cs="Times New Roman"/>
          <w:sz w:val="24"/>
          <w:szCs w:val="24"/>
        </w:rPr>
        <w:t>(76), 5–13. https://doi.org/https://doi.org/10.1002/ir.37019927603</w:t>
      </w:r>
    </w:p>
    <w:p w14:paraId="0CD497B7"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lastRenderedPageBreak/>
        <w:t xml:space="preserve">Immordino, K. M. (2017). </w:t>
      </w:r>
      <w:r w:rsidRPr="00F30DF7">
        <w:rPr>
          <w:rFonts w:ascii="Times New Roman" w:hAnsi="Times New Roman" w:cs="Times New Roman"/>
          <w:i/>
          <w:iCs/>
          <w:sz w:val="24"/>
          <w:szCs w:val="24"/>
        </w:rPr>
        <w:t>Organizational assessment and improvement in the public sector</w:t>
      </w:r>
      <w:r w:rsidRPr="00F30DF7">
        <w:rPr>
          <w:rFonts w:ascii="Times New Roman" w:hAnsi="Times New Roman" w:cs="Times New Roman"/>
          <w:sz w:val="24"/>
          <w:szCs w:val="24"/>
        </w:rPr>
        <w:t>. Routledge.</w:t>
      </w:r>
    </w:p>
    <w:p w14:paraId="52CD012D"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Kim, S., &amp; Lee, J. (2012). E‐participation, transparency, and trust in local government. </w:t>
      </w:r>
      <w:r w:rsidRPr="00F30DF7">
        <w:rPr>
          <w:rFonts w:ascii="Times New Roman" w:hAnsi="Times New Roman" w:cs="Times New Roman"/>
          <w:i/>
          <w:iCs/>
          <w:sz w:val="24"/>
          <w:szCs w:val="24"/>
        </w:rPr>
        <w:t>Public Administration Review</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72</w:t>
      </w:r>
      <w:r w:rsidRPr="00F30DF7">
        <w:rPr>
          <w:rFonts w:ascii="Times New Roman" w:hAnsi="Times New Roman" w:cs="Times New Roman"/>
          <w:sz w:val="24"/>
          <w:szCs w:val="24"/>
        </w:rPr>
        <w:t>(6), 819–828.</w:t>
      </w:r>
    </w:p>
    <w:p w14:paraId="1DB2EFF2"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Kraft, M. E., &amp; Furlong, S. R. (2019). </w:t>
      </w:r>
      <w:r w:rsidRPr="00F30DF7">
        <w:rPr>
          <w:rFonts w:ascii="Times New Roman" w:hAnsi="Times New Roman" w:cs="Times New Roman"/>
          <w:i/>
          <w:iCs/>
          <w:sz w:val="24"/>
          <w:szCs w:val="24"/>
        </w:rPr>
        <w:t>Public policy: Politics, analysis, and alternatives</w:t>
      </w:r>
      <w:r w:rsidRPr="00F30DF7">
        <w:rPr>
          <w:rFonts w:ascii="Times New Roman" w:hAnsi="Times New Roman" w:cs="Times New Roman"/>
          <w:sz w:val="24"/>
          <w:szCs w:val="24"/>
        </w:rPr>
        <w:t>. Cq Press.</w:t>
      </w:r>
    </w:p>
    <w:p w14:paraId="74ABCD29"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Lazarsfeld, P. F., Barton, A. H., Lerner, D., &amp; Lasswell, H. (1951). </w:t>
      </w:r>
      <w:r w:rsidRPr="00F30DF7">
        <w:rPr>
          <w:rFonts w:ascii="Times New Roman" w:hAnsi="Times New Roman" w:cs="Times New Roman"/>
          <w:i/>
          <w:iCs/>
          <w:sz w:val="24"/>
          <w:szCs w:val="24"/>
        </w:rPr>
        <w:t>The policy sciences</w:t>
      </w:r>
      <w:r w:rsidRPr="00F30DF7">
        <w:rPr>
          <w:rFonts w:ascii="Times New Roman" w:hAnsi="Times New Roman" w:cs="Times New Roman"/>
          <w:sz w:val="24"/>
          <w:szCs w:val="24"/>
        </w:rPr>
        <w:t>. Stanford University Press.</w:t>
      </w:r>
    </w:p>
    <w:p w14:paraId="7DEA8B36"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Mahmoudi, A., &amp; Davoudi, K. (2014). The effect of establishing electronic municipality on the transparency of municipalities’ performance. </w:t>
      </w:r>
      <w:r w:rsidRPr="00F30DF7">
        <w:rPr>
          <w:rFonts w:ascii="Times New Roman" w:hAnsi="Times New Roman" w:cs="Times New Roman"/>
          <w:i/>
          <w:iCs/>
          <w:sz w:val="24"/>
          <w:szCs w:val="24"/>
        </w:rPr>
        <w:t>Journal of Urban Management</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13</w:t>
      </w:r>
      <w:r w:rsidRPr="00F30DF7">
        <w:rPr>
          <w:rFonts w:ascii="Times New Roman" w:hAnsi="Times New Roman" w:cs="Times New Roman"/>
          <w:sz w:val="24"/>
          <w:szCs w:val="24"/>
        </w:rPr>
        <w:t>(35), 55–66. https://www.sid.ir/paper/491046/fa</w:t>
      </w:r>
    </w:p>
    <w:p w14:paraId="29EB976C"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Marantz, N. J., &amp; Ulibarri, N. (2022). The tensions of transparency in urban and environmental planning. </w:t>
      </w:r>
      <w:r w:rsidRPr="00F30DF7">
        <w:rPr>
          <w:rFonts w:ascii="Times New Roman" w:hAnsi="Times New Roman" w:cs="Times New Roman"/>
          <w:i/>
          <w:iCs/>
          <w:sz w:val="24"/>
          <w:szCs w:val="24"/>
        </w:rPr>
        <w:t>Journal of Planning Education and Research</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42</w:t>
      </w:r>
      <w:r w:rsidRPr="00F30DF7">
        <w:rPr>
          <w:rFonts w:ascii="Times New Roman" w:hAnsi="Times New Roman" w:cs="Times New Roman"/>
          <w:sz w:val="24"/>
          <w:szCs w:val="24"/>
        </w:rPr>
        <w:t>(3), 401–412.</w:t>
      </w:r>
    </w:p>
    <w:p w14:paraId="4E1CC700"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Markus, G. B., &amp; Krings, A. (2020). Planning, participation, and power in a shrinking city: The Detroit Works Project. </w:t>
      </w:r>
      <w:r w:rsidRPr="00F30DF7">
        <w:rPr>
          <w:rFonts w:ascii="Times New Roman" w:hAnsi="Times New Roman" w:cs="Times New Roman"/>
          <w:i/>
          <w:iCs/>
          <w:sz w:val="24"/>
          <w:szCs w:val="24"/>
        </w:rPr>
        <w:t>Journal of Urban Affairs</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42</w:t>
      </w:r>
      <w:r w:rsidRPr="00F30DF7">
        <w:rPr>
          <w:rFonts w:ascii="Times New Roman" w:hAnsi="Times New Roman" w:cs="Times New Roman"/>
          <w:sz w:val="24"/>
          <w:szCs w:val="24"/>
        </w:rPr>
        <w:t>(8), 1141–1163. https://doi.org/10.1080/07352166.2020.1779009</w:t>
      </w:r>
    </w:p>
    <w:p w14:paraId="410B30C1"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Meijer, A. (2013). Understanding the Complex Dynamics of Transparency. </w:t>
      </w:r>
      <w:r w:rsidRPr="00F30DF7">
        <w:rPr>
          <w:rFonts w:ascii="Times New Roman" w:hAnsi="Times New Roman" w:cs="Times New Roman"/>
          <w:i/>
          <w:iCs/>
          <w:sz w:val="24"/>
          <w:szCs w:val="24"/>
        </w:rPr>
        <w:t>Public Administration Review</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73</w:t>
      </w:r>
      <w:r w:rsidRPr="00F30DF7">
        <w:rPr>
          <w:rFonts w:ascii="Times New Roman" w:hAnsi="Times New Roman" w:cs="Times New Roman"/>
          <w:sz w:val="24"/>
          <w:szCs w:val="24"/>
        </w:rPr>
        <w:t>(3), 429–439. https://doi.org/https://doi.org/10.1111/puar.12032</w:t>
      </w:r>
    </w:p>
    <w:p w14:paraId="655A2936"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Moon, M. J. (2020). Fighting COVID-19 with Agility, Transparency, and Participation: Wicked Policy Problems and New Governance Challenges. </w:t>
      </w:r>
      <w:r w:rsidRPr="00F30DF7">
        <w:rPr>
          <w:rFonts w:ascii="Times New Roman" w:hAnsi="Times New Roman" w:cs="Times New Roman"/>
          <w:i/>
          <w:iCs/>
          <w:sz w:val="24"/>
          <w:szCs w:val="24"/>
        </w:rPr>
        <w:t>Public Administration Review</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80</w:t>
      </w:r>
      <w:r w:rsidRPr="00F30DF7">
        <w:rPr>
          <w:rFonts w:ascii="Times New Roman" w:hAnsi="Times New Roman" w:cs="Times New Roman"/>
          <w:sz w:val="24"/>
          <w:szCs w:val="24"/>
        </w:rPr>
        <w:t>(4), 651–656. https://doi.org/https://doi.org/10.1111/puar.13214</w:t>
      </w:r>
    </w:p>
    <w:p w14:paraId="4EEBF94C"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Mungiu-Pippidi, A. (2023). Transparency and corruption: Measuring real transparency by a new index. </w:t>
      </w:r>
      <w:r w:rsidRPr="00F30DF7">
        <w:rPr>
          <w:rFonts w:ascii="Times New Roman" w:hAnsi="Times New Roman" w:cs="Times New Roman"/>
          <w:i/>
          <w:iCs/>
          <w:sz w:val="24"/>
          <w:szCs w:val="24"/>
        </w:rPr>
        <w:t>Regulation \&amp; Governance</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17</w:t>
      </w:r>
      <w:r w:rsidRPr="00F30DF7">
        <w:rPr>
          <w:rFonts w:ascii="Times New Roman" w:hAnsi="Times New Roman" w:cs="Times New Roman"/>
          <w:sz w:val="24"/>
          <w:szCs w:val="24"/>
        </w:rPr>
        <w:t>(4), 1094–1113. https://doi.org/https://doi.org/10.1111/rego.12502</w:t>
      </w:r>
    </w:p>
    <w:p w14:paraId="4DC7BC0A"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Polanska, D. V. (2020). Going against institutionalization: New forms of urban activism in Poland. </w:t>
      </w:r>
      <w:r w:rsidRPr="00F30DF7">
        <w:rPr>
          <w:rFonts w:ascii="Times New Roman" w:hAnsi="Times New Roman" w:cs="Times New Roman"/>
          <w:i/>
          <w:iCs/>
          <w:sz w:val="24"/>
          <w:szCs w:val="24"/>
        </w:rPr>
        <w:t>Journal of Urban Affairs</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42</w:t>
      </w:r>
      <w:r w:rsidRPr="00F30DF7">
        <w:rPr>
          <w:rFonts w:ascii="Times New Roman" w:hAnsi="Times New Roman" w:cs="Times New Roman"/>
          <w:sz w:val="24"/>
          <w:szCs w:val="24"/>
        </w:rPr>
        <w:t>(2), 176–187. https://doi.org/10.1080/07352166.2017.1422982</w:t>
      </w:r>
    </w:p>
    <w:p w14:paraId="0285A6E6"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Porumbescu, G. (2015). Linking Transparency to Trust in Government and Voice. </w:t>
      </w:r>
      <w:r w:rsidRPr="00F30DF7">
        <w:rPr>
          <w:rFonts w:ascii="Times New Roman" w:hAnsi="Times New Roman" w:cs="Times New Roman"/>
          <w:i/>
          <w:iCs/>
          <w:sz w:val="24"/>
          <w:szCs w:val="24"/>
        </w:rPr>
        <w:t>The American Review of Public Administration</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47</w:t>
      </w:r>
      <w:r w:rsidRPr="00F30DF7">
        <w:rPr>
          <w:rFonts w:ascii="Times New Roman" w:hAnsi="Times New Roman" w:cs="Times New Roman"/>
          <w:sz w:val="24"/>
          <w:szCs w:val="24"/>
        </w:rPr>
        <w:t>(5), 520–537. https://doi.org/10.1177/0275074015607301</w:t>
      </w:r>
    </w:p>
    <w:p w14:paraId="5C60822C"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Roelofs, P. (2019). Transparency and mistrust: Who or what should be made transparent? </w:t>
      </w:r>
      <w:r w:rsidRPr="00F30DF7">
        <w:rPr>
          <w:rFonts w:ascii="Times New Roman" w:hAnsi="Times New Roman" w:cs="Times New Roman"/>
          <w:i/>
          <w:iCs/>
          <w:sz w:val="24"/>
          <w:szCs w:val="24"/>
        </w:rPr>
        <w:t>Governance</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32</w:t>
      </w:r>
      <w:r w:rsidRPr="00F30DF7">
        <w:rPr>
          <w:rFonts w:ascii="Times New Roman" w:hAnsi="Times New Roman" w:cs="Times New Roman"/>
          <w:sz w:val="24"/>
          <w:szCs w:val="24"/>
        </w:rPr>
        <w:t>(3), 565–580. https://doi.org/https://doi.org/10.1111/gove.12402</w:t>
      </w:r>
    </w:p>
    <w:p w14:paraId="7D6EA9CD"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Rutherford, A., &amp; Wightman, G. B. (2021). Inside the Push for Good Governance: Institutional </w:t>
      </w:r>
      <w:r w:rsidRPr="00F30DF7">
        <w:rPr>
          <w:rFonts w:ascii="Times New Roman" w:hAnsi="Times New Roman" w:cs="Times New Roman"/>
          <w:sz w:val="24"/>
          <w:szCs w:val="24"/>
        </w:rPr>
        <w:lastRenderedPageBreak/>
        <w:t xml:space="preserve">Predictors of Administrative Transparency in Public Organizations. </w:t>
      </w:r>
      <w:r w:rsidRPr="00F30DF7">
        <w:rPr>
          <w:rFonts w:ascii="Times New Roman" w:hAnsi="Times New Roman" w:cs="Times New Roman"/>
          <w:i/>
          <w:iCs/>
          <w:sz w:val="24"/>
          <w:szCs w:val="24"/>
        </w:rPr>
        <w:t>The American Review of Public Administration</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51</w:t>
      </w:r>
      <w:r w:rsidRPr="00F30DF7">
        <w:rPr>
          <w:rFonts w:ascii="Times New Roman" w:hAnsi="Times New Roman" w:cs="Times New Roman"/>
          <w:sz w:val="24"/>
          <w:szCs w:val="24"/>
        </w:rPr>
        <w:t>(8), 590–604. https://doi.org/10.1177/02750740211031925</w:t>
      </w:r>
    </w:p>
    <w:p w14:paraId="197509D2"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Sabatier, P. A. (1991). Political science and public policy. </w:t>
      </w:r>
      <w:r w:rsidRPr="00F30DF7">
        <w:rPr>
          <w:rFonts w:ascii="Times New Roman" w:hAnsi="Times New Roman" w:cs="Times New Roman"/>
          <w:i/>
          <w:iCs/>
          <w:sz w:val="24"/>
          <w:szCs w:val="24"/>
        </w:rPr>
        <w:t>PS: Political Science &amp; Politics</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24</w:t>
      </w:r>
      <w:r w:rsidRPr="00F30DF7">
        <w:rPr>
          <w:rFonts w:ascii="Times New Roman" w:hAnsi="Times New Roman" w:cs="Times New Roman"/>
          <w:sz w:val="24"/>
          <w:szCs w:val="24"/>
        </w:rPr>
        <w:t>(2), 144–147.</w:t>
      </w:r>
    </w:p>
    <w:p w14:paraId="3A0689F1"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Seetharam Sridhar, K., Gadgil, R., Dhingra, C., Seetharam Sridhar, K., Gadgil, R., &amp; Dhingra, C. (2020). Good governance in the transparency, accountability, public participation and capacity (TAP-C) framework. </w:t>
      </w:r>
      <w:r w:rsidRPr="00F30DF7">
        <w:rPr>
          <w:rFonts w:ascii="Times New Roman" w:hAnsi="Times New Roman" w:cs="Times New Roman"/>
          <w:i/>
          <w:iCs/>
          <w:sz w:val="24"/>
          <w:szCs w:val="24"/>
        </w:rPr>
        <w:t>Paving the Way for Better Governance in Urban Transport: The Transport Governance Initiative</w:t>
      </w:r>
      <w:r w:rsidRPr="00F30DF7">
        <w:rPr>
          <w:rFonts w:ascii="Times New Roman" w:hAnsi="Times New Roman" w:cs="Times New Roman"/>
          <w:sz w:val="24"/>
          <w:szCs w:val="24"/>
        </w:rPr>
        <w:t>, 1–18.</w:t>
      </w:r>
    </w:p>
    <w:p w14:paraId="27E6B56C"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Shapiro, S. (2016). </w:t>
      </w:r>
      <w:r w:rsidRPr="00F30DF7">
        <w:rPr>
          <w:rFonts w:ascii="Times New Roman" w:hAnsi="Times New Roman" w:cs="Times New Roman"/>
          <w:i/>
          <w:iCs/>
          <w:sz w:val="24"/>
          <w:szCs w:val="24"/>
        </w:rPr>
        <w:t>Analysis and public policy: successes, failures and directions for reform</w:t>
      </w:r>
      <w:r w:rsidRPr="00F30DF7">
        <w:rPr>
          <w:rFonts w:ascii="Times New Roman" w:hAnsi="Times New Roman" w:cs="Times New Roman"/>
          <w:sz w:val="24"/>
          <w:szCs w:val="24"/>
        </w:rPr>
        <w:t>. Edward Elgar Publishing.</w:t>
      </w:r>
    </w:p>
    <w:p w14:paraId="58CAC607"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Simme, J. (2004). </w:t>
      </w:r>
      <w:r w:rsidRPr="00F30DF7">
        <w:rPr>
          <w:rFonts w:ascii="Times New Roman" w:hAnsi="Times New Roman" w:cs="Times New Roman"/>
          <w:i/>
          <w:iCs/>
          <w:sz w:val="24"/>
          <w:szCs w:val="24"/>
        </w:rPr>
        <w:t>Innovation Networks and Learning Regions?</w:t>
      </w:r>
      <w:r w:rsidRPr="00F30DF7">
        <w:rPr>
          <w:rFonts w:ascii="Times New Roman" w:hAnsi="Times New Roman" w:cs="Times New Roman"/>
          <w:sz w:val="24"/>
          <w:szCs w:val="24"/>
        </w:rPr>
        <w:t xml:space="preserve"> Routledge.</w:t>
      </w:r>
    </w:p>
    <w:p w14:paraId="761BD38E"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UNDP. (2014). </w:t>
      </w:r>
      <w:r w:rsidRPr="00F30DF7">
        <w:rPr>
          <w:rFonts w:ascii="Times New Roman" w:hAnsi="Times New Roman" w:cs="Times New Roman"/>
          <w:i/>
          <w:iCs/>
          <w:sz w:val="24"/>
          <w:szCs w:val="24"/>
        </w:rPr>
        <w:t>Discussion paper Governance for Sustainable Development Integrating Governance in the Post-2015 Development Framework</w:t>
      </w:r>
      <w:r w:rsidRPr="00F30DF7">
        <w:rPr>
          <w:rFonts w:ascii="Times New Roman" w:hAnsi="Times New Roman" w:cs="Times New Roman"/>
          <w:sz w:val="24"/>
          <w:szCs w:val="24"/>
        </w:rPr>
        <w:t>. https://www.undp.org/sites/g/files/zskgke326/files/publications/Discussion-Paper--Governance-for-Sustainable-Development.pdf</w:t>
      </w:r>
    </w:p>
    <w:p w14:paraId="248FE6B3"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Ward, K. (2017). Public Policy. In </w:t>
      </w:r>
      <w:r w:rsidRPr="00F30DF7">
        <w:rPr>
          <w:rFonts w:ascii="Times New Roman" w:hAnsi="Times New Roman" w:cs="Times New Roman"/>
          <w:i/>
          <w:iCs/>
          <w:sz w:val="24"/>
          <w:szCs w:val="24"/>
        </w:rPr>
        <w:t>International Encyclopedia of Geography</w:t>
      </w:r>
      <w:r w:rsidRPr="00F30DF7">
        <w:rPr>
          <w:rFonts w:ascii="Times New Roman" w:hAnsi="Times New Roman" w:cs="Times New Roman"/>
          <w:sz w:val="24"/>
          <w:szCs w:val="24"/>
        </w:rPr>
        <w:t xml:space="preserve"> (pp. 1–3). John Wiley &amp; Sons, Ltd. https://doi.org/https://doi.org/10.1002/9781118786352.wbieg0239</w:t>
      </w:r>
    </w:p>
    <w:p w14:paraId="3F921B19" w14:textId="77777777" w:rsidR="002F22FF" w:rsidRPr="00F30DF7" w:rsidRDefault="002F22FF">
      <w:pPr>
        <w:widowControl w:val="0"/>
        <w:autoSpaceDE w:val="0"/>
        <w:autoSpaceDN w:val="0"/>
        <w:adjustRightInd w:val="0"/>
        <w:spacing w:after="140" w:line="288" w:lineRule="auto"/>
        <w:ind w:left="480" w:hanging="480"/>
        <w:rPr>
          <w:rFonts w:ascii="Times New Roman" w:hAnsi="Times New Roman" w:cs="Times New Roman"/>
          <w:sz w:val="24"/>
          <w:szCs w:val="24"/>
        </w:rPr>
      </w:pPr>
      <w:r w:rsidRPr="00F30DF7">
        <w:rPr>
          <w:rFonts w:ascii="Times New Roman" w:hAnsi="Times New Roman" w:cs="Times New Roman"/>
          <w:sz w:val="24"/>
          <w:szCs w:val="24"/>
        </w:rPr>
        <w:t xml:space="preserve">Weimer, D., &amp; Vining, A. (2017). </w:t>
      </w:r>
      <w:r w:rsidRPr="00F30DF7">
        <w:rPr>
          <w:rFonts w:ascii="Times New Roman" w:hAnsi="Times New Roman" w:cs="Times New Roman"/>
          <w:i/>
          <w:iCs/>
          <w:sz w:val="24"/>
          <w:szCs w:val="24"/>
        </w:rPr>
        <w:t>Policy analysis: Concepts and practice</w:t>
      </w:r>
      <w:r w:rsidRPr="00F30DF7">
        <w:rPr>
          <w:rFonts w:ascii="Times New Roman" w:hAnsi="Times New Roman" w:cs="Times New Roman"/>
          <w:sz w:val="24"/>
          <w:szCs w:val="24"/>
        </w:rPr>
        <w:t>. Routledge.</w:t>
      </w:r>
    </w:p>
    <w:p w14:paraId="63265F27" w14:textId="77777777" w:rsidR="002F22FF" w:rsidRPr="00F30DF7" w:rsidRDefault="002F22FF">
      <w:pPr>
        <w:widowControl w:val="0"/>
        <w:autoSpaceDE w:val="0"/>
        <w:autoSpaceDN w:val="0"/>
        <w:adjustRightInd w:val="0"/>
        <w:spacing w:after="140" w:line="288" w:lineRule="auto"/>
        <w:ind w:left="480" w:hanging="480"/>
      </w:pPr>
      <w:r w:rsidRPr="00F30DF7">
        <w:rPr>
          <w:rFonts w:ascii="Times New Roman" w:hAnsi="Times New Roman" w:cs="Times New Roman"/>
          <w:sz w:val="24"/>
          <w:szCs w:val="24"/>
        </w:rPr>
        <w:t xml:space="preserve">Weitzman, B. C., Silver, D., &amp; Brazill, C. (2006). Efforts to Improve Public Policy and Programs through Data Practice: Experiences in 15 Distressed American Cities. </w:t>
      </w:r>
      <w:r w:rsidRPr="00F30DF7">
        <w:rPr>
          <w:rFonts w:ascii="Times New Roman" w:hAnsi="Times New Roman" w:cs="Times New Roman"/>
          <w:i/>
          <w:iCs/>
          <w:sz w:val="24"/>
          <w:szCs w:val="24"/>
        </w:rPr>
        <w:t>Public Administration Review</w:t>
      </w:r>
      <w:r w:rsidRPr="00F30DF7">
        <w:rPr>
          <w:rFonts w:ascii="Times New Roman" w:hAnsi="Times New Roman" w:cs="Times New Roman"/>
          <w:sz w:val="24"/>
          <w:szCs w:val="24"/>
        </w:rPr>
        <w:t xml:space="preserve">, </w:t>
      </w:r>
      <w:r w:rsidRPr="00F30DF7">
        <w:rPr>
          <w:rFonts w:ascii="Times New Roman" w:hAnsi="Times New Roman" w:cs="Times New Roman"/>
          <w:i/>
          <w:iCs/>
          <w:sz w:val="24"/>
          <w:szCs w:val="24"/>
        </w:rPr>
        <w:t>66</w:t>
      </w:r>
      <w:r w:rsidRPr="00F30DF7">
        <w:rPr>
          <w:rFonts w:ascii="Times New Roman" w:hAnsi="Times New Roman" w:cs="Times New Roman"/>
          <w:sz w:val="24"/>
          <w:szCs w:val="24"/>
        </w:rPr>
        <w:t>(3), 386–399. https://doi.org/https://doi.org/10.1111/j.1540-6210.2006.00596.x</w:t>
      </w:r>
    </w:p>
    <w:p w14:paraId="1C9CEC99" w14:textId="552F49B1" w:rsidR="0034783F" w:rsidRDefault="0034783F" w:rsidP="002F22FF">
      <w:pPr>
        <w:widowControl w:val="0"/>
        <w:autoSpaceDE w:val="0"/>
        <w:autoSpaceDN w:val="0"/>
        <w:adjustRightInd w:val="0"/>
        <w:spacing w:line="240" w:lineRule="auto"/>
        <w:ind w:left="480" w:hanging="480"/>
        <w:rPr>
          <w:rFonts w:asciiTheme="majorBidi" w:hAnsiTheme="majorBidi" w:cstheme="majorBidi"/>
          <w:lang w:bidi="fa-IR"/>
        </w:rPr>
      </w:pPr>
      <w:r w:rsidRPr="00F30DF7">
        <w:rPr>
          <w:rFonts w:asciiTheme="majorBidi" w:hAnsiTheme="majorBidi" w:cstheme="majorBidi"/>
          <w:lang w:bidi="fa-IR"/>
        </w:rPr>
        <w:fldChar w:fldCharType="begin" w:fldLock="1"/>
      </w:r>
      <w:r w:rsidRPr="00F30DF7">
        <w:rPr>
          <w:rFonts w:asciiTheme="majorBidi" w:hAnsiTheme="majorBidi" w:cstheme="majorBidi"/>
          <w:lang w:bidi="fa-IR"/>
        </w:rPr>
        <w:instrText xml:space="preserve">ADDIN Mendeley Bibliography CSL_BIBLIOGRAPHY </w:instrText>
      </w:r>
      <w:r w:rsidRPr="00F30DF7">
        <w:rPr>
          <w:rFonts w:asciiTheme="majorBidi" w:hAnsiTheme="majorBidi" w:cstheme="majorBidi"/>
          <w:lang w:bidi="fa-IR"/>
        </w:rPr>
        <w:fldChar w:fldCharType="end"/>
      </w:r>
    </w:p>
    <w:sectPr w:rsidR="0034783F" w:rsidSect="00D14D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8E665" w14:textId="77777777" w:rsidR="005D6BEA" w:rsidRDefault="005D6BEA" w:rsidP="0082612A">
      <w:pPr>
        <w:spacing w:after="0" w:line="240" w:lineRule="auto"/>
      </w:pPr>
      <w:r>
        <w:separator/>
      </w:r>
    </w:p>
  </w:endnote>
  <w:endnote w:type="continuationSeparator" w:id="0">
    <w:p w14:paraId="6DC4255F" w14:textId="77777777" w:rsidR="005D6BEA" w:rsidRDefault="005D6BEA" w:rsidP="0082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 w:name="TimesLTStd-Roman">
    <w:altName w:val="MS Gothic"/>
    <w:panose1 w:val="00000000000000000000"/>
    <w:charset w:val="80"/>
    <w:family w:val="auto"/>
    <w:notTrueType/>
    <w:pitch w:val="default"/>
    <w:sig w:usb0="00000001" w:usb1="08070000" w:usb2="00000010" w:usb3="00000000" w:csb0="00020000" w:csb1="00000000"/>
  </w:font>
  <w:font w:name="B Nazanin">
    <w:altName w:val="Courier New"/>
    <w:panose1 w:val="000004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431960"/>
      <w:docPartObj>
        <w:docPartGallery w:val="Page Numbers (Bottom of Page)"/>
        <w:docPartUnique/>
      </w:docPartObj>
    </w:sdtPr>
    <w:sdtEndPr>
      <w:rPr>
        <w:noProof/>
      </w:rPr>
    </w:sdtEndPr>
    <w:sdtContent>
      <w:p w14:paraId="672A0A2C" w14:textId="092BDEC0" w:rsidR="00DF541D" w:rsidRDefault="00DF541D">
        <w:pPr>
          <w:pStyle w:val="Footer"/>
          <w:jc w:val="center"/>
        </w:pPr>
        <w:r>
          <w:fldChar w:fldCharType="begin"/>
        </w:r>
        <w:r>
          <w:instrText xml:space="preserve"> PAGE   \* MERGEFORMAT </w:instrText>
        </w:r>
        <w:r>
          <w:fldChar w:fldCharType="separate"/>
        </w:r>
        <w:r w:rsidR="005E7B14">
          <w:rPr>
            <w:noProof/>
          </w:rPr>
          <w:t>24</w:t>
        </w:r>
        <w:r>
          <w:rPr>
            <w:noProof/>
          </w:rPr>
          <w:fldChar w:fldCharType="end"/>
        </w:r>
      </w:p>
    </w:sdtContent>
  </w:sdt>
  <w:p w14:paraId="644E9B73" w14:textId="77777777" w:rsidR="00DF541D" w:rsidRDefault="00DF5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2201" w14:textId="77777777" w:rsidR="005D6BEA" w:rsidRDefault="005D6BEA" w:rsidP="0082612A">
      <w:pPr>
        <w:spacing w:after="0" w:line="240" w:lineRule="auto"/>
      </w:pPr>
      <w:r>
        <w:separator/>
      </w:r>
    </w:p>
  </w:footnote>
  <w:footnote w:type="continuationSeparator" w:id="0">
    <w:p w14:paraId="64BDF241" w14:textId="77777777" w:rsidR="005D6BEA" w:rsidRDefault="005D6BEA" w:rsidP="0082612A">
      <w:pPr>
        <w:spacing w:after="0" w:line="240" w:lineRule="auto"/>
      </w:pPr>
      <w:r>
        <w:continuationSeparator/>
      </w:r>
    </w:p>
  </w:footnote>
  <w:footnote w:id="1">
    <w:p w14:paraId="761835CD" w14:textId="30F6E27A" w:rsidR="00B55833" w:rsidRPr="004F1F28" w:rsidRDefault="00B55833" w:rsidP="00B55833">
      <w:pPr>
        <w:pStyle w:val="FootnoteText"/>
        <w:rPr>
          <w:rFonts w:asciiTheme="majorBidi" w:hAnsiTheme="majorBidi" w:cstheme="majorBidi"/>
        </w:rPr>
      </w:pPr>
      <w:r w:rsidRPr="004F1F28">
        <w:rPr>
          <w:rStyle w:val="FootnoteReference"/>
          <w:rFonts w:asciiTheme="majorBidi" w:hAnsiTheme="majorBidi" w:cstheme="majorBidi"/>
        </w:rPr>
        <w:footnoteRef/>
      </w:r>
      <w:r w:rsidRPr="004F1F28">
        <w:rPr>
          <w:rFonts w:asciiTheme="majorBidi" w:hAnsiTheme="majorBidi" w:cstheme="majorBidi"/>
        </w:rPr>
        <w:t xml:space="preserve"> Interviews were conducted with fifteen managers of the </w:t>
      </w:r>
      <w:r>
        <w:rPr>
          <w:rFonts w:asciiTheme="majorBidi" w:hAnsiTheme="majorBidi" w:cstheme="majorBidi"/>
        </w:rPr>
        <w:t>Esfahan</w:t>
      </w:r>
      <w:r w:rsidRPr="004F1F28">
        <w:rPr>
          <w:rFonts w:asciiTheme="majorBidi" w:hAnsiTheme="majorBidi" w:cstheme="majorBidi"/>
        </w:rPr>
        <w:t xml:space="preserve"> </w:t>
      </w:r>
      <w:r w:rsidR="00572068">
        <w:rPr>
          <w:rFonts w:asciiTheme="majorBidi" w:hAnsiTheme="majorBidi" w:cstheme="majorBidi"/>
        </w:rPr>
        <w:t>Urban managment</w:t>
      </w:r>
      <w:r w:rsidR="00572068" w:rsidRPr="005846B3">
        <w:rPr>
          <w:rFonts w:asciiTheme="majorBidi" w:hAnsiTheme="majorBidi" w:cstheme="majorBidi"/>
          <w:b/>
          <w:bCs/>
        </w:rPr>
        <w:t xml:space="preserve"> </w:t>
      </w:r>
      <w:r w:rsidRPr="004F1F28">
        <w:rPr>
          <w:rFonts w:asciiTheme="majorBidi" w:hAnsiTheme="majorBidi" w:cstheme="majorBidi"/>
        </w:rPr>
        <w:t>system, including the mayor, deputy mayors, and members of the city council.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9B6"/>
    <w:multiLevelType w:val="hybridMultilevel"/>
    <w:tmpl w:val="CC66EC02"/>
    <w:lvl w:ilvl="0" w:tplc="AB709D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F1C19"/>
    <w:multiLevelType w:val="hybridMultilevel"/>
    <w:tmpl w:val="AFB4391E"/>
    <w:lvl w:ilvl="0" w:tplc="6D7A5E22">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289B"/>
    <w:multiLevelType w:val="multilevel"/>
    <w:tmpl w:val="E43C5C1E"/>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AC4B87"/>
    <w:multiLevelType w:val="multilevel"/>
    <w:tmpl w:val="86B8A49E"/>
    <w:lvl w:ilvl="0">
      <w:start w:val="1"/>
      <w:numFmt w:val="decimal"/>
      <w:lvlText w:val="%1."/>
      <w:lvlJc w:val="left"/>
      <w:pPr>
        <w:ind w:left="720" w:hanging="360"/>
      </w:pPr>
      <w:rPr>
        <w:rFonts w:hint="default"/>
      </w:rPr>
    </w:lvl>
    <w:lvl w:ilvl="1">
      <w:start w:val="2"/>
      <w:numFmt w:val="decimal"/>
      <w:isLgl/>
      <w:lvlText w:val="%1.%2."/>
      <w:lvlJc w:val="left"/>
      <w:pPr>
        <w:ind w:left="864" w:hanging="504"/>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BE4343"/>
    <w:multiLevelType w:val="multilevel"/>
    <w:tmpl w:val="A63002DA"/>
    <w:lvl w:ilvl="0">
      <w:start w:val="4"/>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325AEE"/>
    <w:multiLevelType w:val="hybridMultilevel"/>
    <w:tmpl w:val="4076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9F9"/>
    <w:multiLevelType w:val="hybridMultilevel"/>
    <w:tmpl w:val="3694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F1C30"/>
    <w:multiLevelType w:val="multilevel"/>
    <w:tmpl w:val="31AC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172AB"/>
    <w:multiLevelType w:val="multilevel"/>
    <w:tmpl w:val="A63002DA"/>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1B414F"/>
    <w:multiLevelType w:val="hybridMultilevel"/>
    <w:tmpl w:val="9946A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C3CCE"/>
    <w:multiLevelType w:val="hybridMultilevel"/>
    <w:tmpl w:val="C3D08170"/>
    <w:lvl w:ilvl="0" w:tplc="594E85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F6DDB"/>
    <w:multiLevelType w:val="hybridMultilevel"/>
    <w:tmpl w:val="0FD0D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31D1B"/>
    <w:multiLevelType w:val="hybridMultilevel"/>
    <w:tmpl w:val="7AE06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56CF8"/>
    <w:multiLevelType w:val="multilevel"/>
    <w:tmpl w:val="86B8A49E"/>
    <w:lvl w:ilvl="0">
      <w:start w:val="1"/>
      <w:numFmt w:val="decimal"/>
      <w:lvlText w:val="%1."/>
      <w:lvlJc w:val="left"/>
      <w:pPr>
        <w:ind w:left="720" w:hanging="360"/>
      </w:pPr>
      <w:rPr>
        <w:rFonts w:hint="default"/>
      </w:rPr>
    </w:lvl>
    <w:lvl w:ilvl="1">
      <w:start w:val="2"/>
      <w:numFmt w:val="decimal"/>
      <w:isLgl/>
      <w:lvlText w:val="%1.%2."/>
      <w:lvlJc w:val="left"/>
      <w:pPr>
        <w:ind w:left="864" w:hanging="504"/>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982DB8"/>
    <w:multiLevelType w:val="multilevel"/>
    <w:tmpl w:val="2D6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D03BA"/>
    <w:multiLevelType w:val="hybridMultilevel"/>
    <w:tmpl w:val="2F149F80"/>
    <w:lvl w:ilvl="0" w:tplc="1B1EB9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804DA"/>
    <w:multiLevelType w:val="multilevel"/>
    <w:tmpl w:val="78B2AAF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2567D73"/>
    <w:multiLevelType w:val="hybridMultilevel"/>
    <w:tmpl w:val="7F402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7C659C"/>
    <w:multiLevelType w:val="multilevel"/>
    <w:tmpl w:val="86B8A49E"/>
    <w:lvl w:ilvl="0">
      <w:start w:val="1"/>
      <w:numFmt w:val="decimal"/>
      <w:lvlText w:val="%1."/>
      <w:lvlJc w:val="left"/>
      <w:pPr>
        <w:ind w:left="720" w:hanging="360"/>
      </w:pPr>
      <w:rPr>
        <w:rFonts w:hint="default"/>
      </w:rPr>
    </w:lvl>
    <w:lvl w:ilvl="1">
      <w:start w:val="2"/>
      <w:numFmt w:val="decimal"/>
      <w:isLgl/>
      <w:lvlText w:val="%1.%2."/>
      <w:lvlJc w:val="left"/>
      <w:pPr>
        <w:ind w:left="864" w:hanging="504"/>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482444"/>
    <w:multiLevelType w:val="hybridMultilevel"/>
    <w:tmpl w:val="DA7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F05D4F"/>
    <w:multiLevelType w:val="multilevel"/>
    <w:tmpl w:val="4754F7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254503E"/>
    <w:multiLevelType w:val="hybridMultilevel"/>
    <w:tmpl w:val="77F43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460D21"/>
    <w:multiLevelType w:val="hybridMultilevel"/>
    <w:tmpl w:val="2D3E26E6"/>
    <w:lvl w:ilvl="0" w:tplc="4AF27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89040F"/>
    <w:multiLevelType w:val="hybridMultilevel"/>
    <w:tmpl w:val="6B24C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0F6630"/>
    <w:multiLevelType w:val="hybridMultilevel"/>
    <w:tmpl w:val="56E8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F67E2B"/>
    <w:multiLevelType w:val="hybridMultilevel"/>
    <w:tmpl w:val="FE48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932591">
    <w:abstractNumId w:val="20"/>
  </w:num>
  <w:num w:numId="2" w16cid:durableId="2103910798">
    <w:abstractNumId w:val="11"/>
  </w:num>
  <w:num w:numId="3" w16cid:durableId="1720785955">
    <w:abstractNumId w:val="23"/>
  </w:num>
  <w:num w:numId="4" w16cid:durableId="1967544499">
    <w:abstractNumId w:val="17"/>
  </w:num>
  <w:num w:numId="5" w16cid:durableId="735861085">
    <w:abstractNumId w:val="22"/>
  </w:num>
  <w:num w:numId="6" w16cid:durableId="1233271779">
    <w:abstractNumId w:val="12"/>
  </w:num>
  <w:num w:numId="7" w16cid:durableId="874468775">
    <w:abstractNumId w:val="21"/>
  </w:num>
  <w:num w:numId="8" w16cid:durableId="1318613746">
    <w:abstractNumId w:val="3"/>
  </w:num>
  <w:num w:numId="9" w16cid:durableId="213274619">
    <w:abstractNumId w:val="6"/>
  </w:num>
  <w:num w:numId="10" w16cid:durableId="355010719">
    <w:abstractNumId w:val="1"/>
  </w:num>
  <w:num w:numId="11" w16cid:durableId="34669578">
    <w:abstractNumId w:val="15"/>
  </w:num>
  <w:num w:numId="12" w16cid:durableId="306587996">
    <w:abstractNumId w:val="10"/>
  </w:num>
  <w:num w:numId="13" w16cid:durableId="1572500258">
    <w:abstractNumId w:val="0"/>
  </w:num>
  <w:num w:numId="14" w16cid:durableId="748499783">
    <w:abstractNumId w:val="7"/>
  </w:num>
  <w:num w:numId="15" w16cid:durableId="1239561921">
    <w:abstractNumId w:val="14"/>
  </w:num>
  <w:num w:numId="16" w16cid:durableId="593441597">
    <w:abstractNumId w:val="9"/>
  </w:num>
  <w:num w:numId="17" w16cid:durableId="724959527">
    <w:abstractNumId w:val="13"/>
  </w:num>
  <w:num w:numId="18" w16cid:durableId="1398354993">
    <w:abstractNumId w:val="18"/>
  </w:num>
  <w:num w:numId="19" w16cid:durableId="11804008">
    <w:abstractNumId w:val="24"/>
  </w:num>
  <w:num w:numId="20" w16cid:durableId="1516965274">
    <w:abstractNumId w:val="5"/>
  </w:num>
  <w:num w:numId="21" w16cid:durableId="1011178870">
    <w:abstractNumId w:val="19"/>
  </w:num>
  <w:num w:numId="22" w16cid:durableId="711197273">
    <w:abstractNumId w:val="25"/>
  </w:num>
  <w:num w:numId="23" w16cid:durableId="652373295">
    <w:abstractNumId w:val="16"/>
  </w:num>
  <w:num w:numId="24" w16cid:durableId="1832327198">
    <w:abstractNumId w:val="8"/>
  </w:num>
  <w:num w:numId="25" w16cid:durableId="617374099">
    <w:abstractNumId w:val="2"/>
  </w:num>
  <w:num w:numId="26" w16cid:durableId="872425061">
    <w:abstractNumId w:val="4"/>
  </w:num>
  <w:num w:numId="27" w16cid:durableId="687290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zMDExNzE2tjCzMLBQ0lEKTi0uzszPAykwqgUA1hbPkiwAAAA="/>
  </w:docVars>
  <w:rsids>
    <w:rsidRoot w:val="00DE78DC"/>
    <w:rsid w:val="0000189F"/>
    <w:rsid w:val="0000540F"/>
    <w:rsid w:val="000107D5"/>
    <w:rsid w:val="00014991"/>
    <w:rsid w:val="00017E56"/>
    <w:rsid w:val="00021721"/>
    <w:rsid w:val="000515CC"/>
    <w:rsid w:val="00056213"/>
    <w:rsid w:val="0006188E"/>
    <w:rsid w:val="00062272"/>
    <w:rsid w:val="000652DB"/>
    <w:rsid w:val="000674C3"/>
    <w:rsid w:val="00067EB2"/>
    <w:rsid w:val="0007529F"/>
    <w:rsid w:val="00075463"/>
    <w:rsid w:val="00081FCA"/>
    <w:rsid w:val="00084CA2"/>
    <w:rsid w:val="00093E58"/>
    <w:rsid w:val="000973B1"/>
    <w:rsid w:val="000A07C2"/>
    <w:rsid w:val="000A1304"/>
    <w:rsid w:val="000A2B08"/>
    <w:rsid w:val="000A7757"/>
    <w:rsid w:val="000B404F"/>
    <w:rsid w:val="000C6050"/>
    <w:rsid w:val="000D37A5"/>
    <w:rsid w:val="000D39F3"/>
    <w:rsid w:val="000D63E7"/>
    <w:rsid w:val="000E0FBB"/>
    <w:rsid w:val="000E617B"/>
    <w:rsid w:val="000F4039"/>
    <w:rsid w:val="001012F0"/>
    <w:rsid w:val="00101B02"/>
    <w:rsid w:val="001043B7"/>
    <w:rsid w:val="00107C83"/>
    <w:rsid w:val="001112C7"/>
    <w:rsid w:val="00122972"/>
    <w:rsid w:val="0012721A"/>
    <w:rsid w:val="00127C20"/>
    <w:rsid w:val="00132E77"/>
    <w:rsid w:val="00133720"/>
    <w:rsid w:val="001363E9"/>
    <w:rsid w:val="0014135D"/>
    <w:rsid w:val="00142603"/>
    <w:rsid w:val="00156AD4"/>
    <w:rsid w:val="00163EE1"/>
    <w:rsid w:val="001655D4"/>
    <w:rsid w:val="00165B13"/>
    <w:rsid w:val="00172C2F"/>
    <w:rsid w:val="00175E2D"/>
    <w:rsid w:val="00176354"/>
    <w:rsid w:val="001768FE"/>
    <w:rsid w:val="00182B6F"/>
    <w:rsid w:val="001876AD"/>
    <w:rsid w:val="00192078"/>
    <w:rsid w:val="00192780"/>
    <w:rsid w:val="001A00A1"/>
    <w:rsid w:val="001A0A59"/>
    <w:rsid w:val="001A0C6A"/>
    <w:rsid w:val="001A1577"/>
    <w:rsid w:val="001A1E90"/>
    <w:rsid w:val="001A4435"/>
    <w:rsid w:val="001B381B"/>
    <w:rsid w:val="001B3D3D"/>
    <w:rsid w:val="001B47A8"/>
    <w:rsid w:val="001B7F59"/>
    <w:rsid w:val="001C00FE"/>
    <w:rsid w:val="001C26A3"/>
    <w:rsid w:val="001C6515"/>
    <w:rsid w:val="001D46FD"/>
    <w:rsid w:val="001D6864"/>
    <w:rsid w:val="001D70F9"/>
    <w:rsid w:val="001D7F4A"/>
    <w:rsid w:val="001F5F01"/>
    <w:rsid w:val="00200295"/>
    <w:rsid w:val="00204A15"/>
    <w:rsid w:val="0020520D"/>
    <w:rsid w:val="002145E4"/>
    <w:rsid w:val="00215360"/>
    <w:rsid w:val="00217262"/>
    <w:rsid w:val="00224483"/>
    <w:rsid w:val="002471B6"/>
    <w:rsid w:val="00251C2F"/>
    <w:rsid w:val="00254E1F"/>
    <w:rsid w:val="00255824"/>
    <w:rsid w:val="00265967"/>
    <w:rsid w:val="00272CD7"/>
    <w:rsid w:val="00283572"/>
    <w:rsid w:val="00283BF9"/>
    <w:rsid w:val="00287A1D"/>
    <w:rsid w:val="002932F9"/>
    <w:rsid w:val="00293DB2"/>
    <w:rsid w:val="002A130E"/>
    <w:rsid w:val="002A3F80"/>
    <w:rsid w:val="002B1E63"/>
    <w:rsid w:val="002B426C"/>
    <w:rsid w:val="002B6EAE"/>
    <w:rsid w:val="002C0BC7"/>
    <w:rsid w:val="002C4CE3"/>
    <w:rsid w:val="002D0938"/>
    <w:rsid w:val="002D142A"/>
    <w:rsid w:val="002D3B99"/>
    <w:rsid w:val="002D5CB1"/>
    <w:rsid w:val="002D65E5"/>
    <w:rsid w:val="002E12B6"/>
    <w:rsid w:val="002E1BC5"/>
    <w:rsid w:val="002E3D30"/>
    <w:rsid w:val="002E6D32"/>
    <w:rsid w:val="002F041B"/>
    <w:rsid w:val="002F22FF"/>
    <w:rsid w:val="002F5178"/>
    <w:rsid w:val="002F6C40"/>
    <w:rsid w:val="00305EF1"/>
    <w:rsid w:val="00320731"/>
    <w:rsid w:val="00323294"/>
    <w:rsid w:val="0032455D"/>
    <w:rsid w:val="00325FF6"/>
    <w:rsid w:val="00333957"/>
    <w:rsid w:val="00337955"/>
    <w:rsid w:val="00340156"/>
    <w:rsid w:val="00345B74"/>
    <w:rsid w:val="0034783F"/>
    <w:rsid w:val="003543B9"/>
    <w:rsid w:val="00365CC9"/>
    <w:rsid w:val="00373BC1"/>
    <w:rsid w:val="00374F09"/>
    <w:rsid w:val="00381562"/>
    <w:rsid w:val="003859E6"/>
    <w:rsid w:val="003902BA"/>
    <w:rsid w:val="00392C7F"/>
    <w:rsid w:val="00393D69"/>
    <w:rsid w:val="003A2C52"/>
    <w:rsid w:val="003A460D"/>
    <w:rsid w:val="003A6D2C"/>
    <w:rsid w:val="003B5640"/>
    <w:rsid w:val="003C356C"/>
    <w:rsid w:val="003C48C9"/>
    <w:rsid w:val="003D03C4"/>
    <w:rsid w:val="003D6655"/>
    <w:rsid w:val="003E5C26"/>
    <w:rsid w:val="003F1487"/>
    <w:rsid w:val="00405E33"/>
    <w:rsid w:val="00406144"/>
    <w:rsid w:val="004116F0"/>
    <w:rsid w:val="00412063"/>
    <w:rsid w:val="00416922"/>
    <w:rsid w:val="0042172B"/>
    <w:rsid w:val="0042307F"/>
    <w:rsid w:val="004238DF"/>
    <w:rsid w:val="00424DEA"/>
    <w:rsid w:val="00426629"/>
    <w:rsid w:val="00430044"/>
    <w:rsid w:val="00433757"/>
    <w:rsid w:val="00443221"/>
    <w:rsid w:val="004450AC"/>
    <w:rsid w:val="00452C6C"/>
    <w:rsid w:val="0045412C"/>
    <w:rsid w:val="00460B2D"/>
    <w:rsid w:val="004643FB"/>
    <w:rsid w:val="00465824"/>
    <w:rsid w:val="00465E9D"/>
    <w:rsid w:val="00486E6C"/>
    <w:rsid w:val="0049510E"/>
    <w:rsid w:val="0049576E"/>
    <w:rsid w:val="004A2A78"/>
    <w:rsid w:val="004A3AED"/>
    <w:rsid w:val="004B4DD3"/>
    <w:rsid w:val="004B60CC"/>
    <w:rsid w:val="004C0F2B"/>
    <w:rsid w:val="004C1350"/>
    <w:rsid w:val="004C3031"/>
    <w:rsid w:val="004D4FA5"/>
    <w:rsid w:val="004E1BC5"/>
    <w:rsid w:val="004E6059"/>
    <w:rsid w:val="004F10CF"/>
    <w:rsid w:val="004F1F28"/>
    <w:rsid w:val="004F42EC"/>
    <w:rsid w:val="004F4342"/>
    <w:rsid w:val="004F7B95"/>
    <w:rsid w:val="00503339"/>
    <w:rsid w:val="00511C5F"/>
    <w:rsid w:val="00512EE7"/>
    <w:rsid w:val="0051527C"/>
    <w:rsid w:val="00515CFD"/>
    <w:rsid w:val="0051656B"/>
    <w:rsid w:val="00516782"/>
    <w:rsid w:val="005167FE"/>
    <w:rsid w:val="00516FBF"/>
    <w:rsid w:val="00523308"/>
    <w:rsid w:val="00527501"/>
    <w:rsid w:val="00537B63"/>
    <w:rsid w:val="00545DA5"/>
    <w:rsid w:val="005465A6"/>
    <w:rsid w:val="00550757"/>
    <w:rsid w:val="005573E9"/>
    <w:rsid w:val="00562899"/>
    <w:rsid w:val="005675EB"/>
    <w:rsid w:val="00572068"/>
    <w:rsid w:val="00575A9E"/>
    <w:rsid w:val="005846B3"/>
    <w:rsid w:val="00586760"/>
    <w:rsid w:val="005A03A0"/>
    <w:rsid w:val="005A3EBC"/>
    <w:rsid w:val="005C100F"/>
    <w:rsid w:val="005C19C5"/>
    <w:rsid w:val="005D06DD"/>
    <w:rsid w:val="005D2619"/>
    <w:rsid w:val="005D6BEA"/>
    <w:rsid w:val="005D7689"/>
    <w:rsid w:val="005E064D"/>
    <w:rsid w:val="005E492E"/>
    <w:rsid w:val="005E4CE3"/>
    <w:rsid w:val="005E64EC"/>
    <w:rsid w:val="005E7B14"/>
    <w:rsid w:val="005F0D53"/>
    <w:rsid w:val="005F252D"/>
    <w:rsid w:val="005F7A4A"/>
    <w:rsid w:val="00600673"/>
    <w:rsid w:val="00606F78"/>
    <w:rsid w:val="00610DFA"/>
    <w:rsid w:val="0061175B"/>
    <w:rsid w:val="00614DCF"/>
    <w:rsid w:val="00633120"/>
    <w:rsid w:val="00643B28"/>
    <w:rsid w:val="00644F11"/>
    <w:rsid w:val="00662585"/>
    <w:rsid w:val="0066787E"/>
    <w:rsid w:val="00672BE0"/>
    <w:rsid w:val="00676414"/>
    <w:rsid w:val="00682FFF"/>
    <w:rsid w:val="006A0E39"/>
    <w:rsid w:val="006A22BB"/>
    <w:rsid w:val="006A22C2"/>
    <w:rsid w:val="006A2C9D"/>
    <w:rsid w:val="006B47B5"/>
    <w:rsid w:val="006B652C"/>
    <w:rsid w:val="006B7E37"/>
    <w:rsid w:val="006C2608"/>
    <w:rsid w:val="006C3B05"/>
    <w:rsid w:val="006C3B4B"/>
    <w:rsid w:val="006C3C53"/>
    <w:rsid w:val="006C4F6E"/>
    <w:rsid w:val="006C6140"/>
    <w:rsid w:val="006C6BFA"/>
    <w:rsid w:val="006D2BFC"/>
    <w:rsid w:val="006D423E"/>
    <w:rsid w:val="006E07D5"/>
    <w:rsid w:val="006E2ACE"/>
    <w:rsid w:val="006E3B8E"/>
    <w:rsid w:val="006E6CF5"/>
    <w:rsid w:val="006E7A3E"/>
    <w:rsid w:val="006F07F2"/>
    <w:rsid w:val="006F31E0"/>
    <w:rsid w:val="006F6EC5"/>
    <w:rsid w:val="006F7772"/>
    <w:rsid w:val="00701A82"/>
    <w:rsid w:val="0070595D"/>
    <w:rsid w:val="007064CD"/>
    <w:rsid w:val="00711148"/>
    <w:rsid w:val="0072061A"/>
    <w:rsid w:val="00730415"/>
    <w:rsid w:val="00730DCE"/>
    <w:rsid w:val="00737042"/>
    <w:rsid w:val="00743E42"/>
    <w:rsid w:val="00750232"/>
    <w:rsid w:val="00750815"/>
    <w:rsid w:val="00754615"/>
    <w:rsid w:val="00760328"/>
    <w:rsid w:val="00765781"/>
    <w:rsid w:val="0077477A"/>
    <w:rsid w:val="00781D76"/>
    <w:rsid w:val="00782747"/>
    <w:rsid w:val="0078575B"/>
    <w:rsid w:val="0078666F"/>
    <w:rsid w:val="00792FA0"/>
    <w:rsid w:val="007A010D"/>
    <w:rsid w:val="007A0D45"/>
    <w:rsid w:val="007A0D94"/>
    <w:rsid w:val="007A165A"/>
    <w:rsid w:val="007A5282"/>
    <w:rsid w:val="007A69CB"/>
    <w:rsid w:val="007B126B"/>
    <w:rsid w:val="007C0A9F"/>
    <w:rsid w:val="007D2B08"/>
    <w:rsid w:val="007D2DC7"/>
    <w:rsid w:val="007D6E75"/>
    <w:rsid w:val="007F18D4"/>
    <w:rsid w:val="007F3CF6"/>
    <w:rsid w:val="007F74EE"/>
    <w:rsid w:val="00802081"/>
    <w:rsid w:val="008045BC"/>
    <w:rsid w:val="00813B46"/>
    <w:rsid w:val="00821310"/>
    <w:rsid w:val="008215D0"/>
    <w:rsid w:val="0082331C"/>
    <w:rsid w:val="008250C7"/>
    <w:rsid w:val="0082612A"/>
    <w:rsid w:val="008261EE"/>
    <w:rsid w:val="00830926"/>
    <w:rsid w:val="00837416"/>
    <w:rsid w:val="00851EC1"/>
    <w:rsid w:val="00860630"/>
    <w:rsid w:val="00867C48"/>
    <w:rsid w:val="00875757"/>
    <w:rsid w:val="008809FF"/>
    <w:rsid w:val="00886442"/>
    <w:rsid w:val="008865D5"/>
    <w:rsid w:val="008905E8"/>
    <w:rsid w:val="00890AEA"/>
    <w:rsid w:val="00893233"/>
    <w:rsid w:val="00896173"/>
    <w:rsid w:val="00896E77"/>
    <w:rsid w:val="008A3F9A"/>
    <w:rsid w:val="008A52FC"/>
    <w:rsid w:val="008A542D"/>
    <w:rsid w:val="008B253D"/>
    <w:rsid w:val="008B2D1A"/>
    <w:rsid w:val="008B370C"/>
    <w:rsid w:val="008B6108"/>
    <w:rsid w:val="008B616A"/>
    <w:rsid w:val="008C0722"/>
    <w:rsid w:val="008C1760"/>
    <w:rsid w:val="008C77B3"/>
    <w:rsid w:val="008D33C7"/>
    <w:rsid w:val="008E2CA2"/>
    <w:rsid w:val="008E33F5"/>
    <w:rsid w:val="008F284C"/>
    <w:rsid w:val="00906AC0"/>
    <w:rsid w:val="00911EA8"/>
    <w:rsid w:val="0092438B"/>
    <w:rsid w:val="009317EC"/>
    <w:rsid w:val="009456FD"/>
    <w:rsid w:val="00955C0F"/>
    <w:rsid w:val="00962294"/>
    <w:rsid w:val="00963E94"/>
    <w:rsid w:val="00966241"/>
    <w:rsid w:val="0097240A"/>
    <w:rsid w:val="0097427B"/>
    <w:rsid w:val="00975C66"/>
    <w:rsid w:val="00977F3D"/>
    <w:rsid w:val="009822C9"/>
    <w:rsid w:val="009849FD"/>
    <w:rsid w:val="00997485"/>
    <w:rsid w:val="009A0FF7"/>
    <w:rsid w:val="009A20B7"/>
    <w:rsid w:val="009A2704"/>
    <w:rsid w:val="009A3A46"/>
    <w:rsid w:val="009A40C6"/>
    <w:rsid w:val="009B0413"/>
    <w:rsid w:val="009C2945"/>
    <w:rsid w:val="009D263C"/>
    <w:rsid w:val="009D3765"/>
    <w:rsid w:val="009D3DA1"/>
    <w:rsid w:val="009D53E9"/>
    <w:rsid w:val="009D67CE"/>
    <w:rsid w:val="009E4EAB"/>
    <w:rsid w:val="009E7A22"/>
    <w:rsid w:val="009F02A9"/>
    <w:rsid w:val="009F40F5"/>
    <w:rsid w:val="009F75C0"/>
    <w:rsid w:val="009F77F0"/>
    <w:rsid w:val="00A00A92"/>
    <w:rsid w:val="00A1270D"/>
    <w:rsid w:val="00A132C0"/>
    <w:rsid w:val="00A256AF"/>
    <w:rsid w:val="00A33808"/>
    <w:rsid w:val="00A36659"/>
    <w:rsid w:val="00A36948"/>
    <w:rsid w:val="00A4647E"/>
    <w:rsid w:val="00A47035"/>
    <w:rsid w:val="00A50DFB"/>
    <w:rsid w:val="00A51950"/>
    <w:rsid w:val="00A523BC"/>
    <w:rsid w:val="00A6541F"/>
    <w:rsid w:val="00A65632"/>
    <w:rsid w:val="00A70FD1"/>
    <w:rsid w:val="00A72A38"/>
    <w:rsid w:val="00A73AAC"/>
    <w:rsid w:val="00A7474D"/>
    <w:rsid w:val="00A865DA"/>
    <w:rsid w:val="00A972B0"/>
    <w:rsid w:val="00AA14B1"/>
    <w:rsid w:val="00AB2895"/>
    <w:rsid w:val="00AC0B98"/>
    <w:rsid w:val="00AC2193"/>
    <w:rsid w:val="00AC39B7"/>
    <w:rsid w:val="00AC7CCB"/>
    <w:rsid w:val="00AD7170"/>
    <w:rsid w:val="00AE5DCF"/>
    <w:rsid w:val="00AF158E"/>
    <w:rsid w:val="00B0008F"/>
    <w:rsid w:val="00B00F91"/>
    <w:rsid w:val="00B060B2"/>
    <w:rsid w:val="00B06AD9"/>
    <w:rsid w:val="00B129BF"/>
    <w:rsid w:val="00B1366E"/>
    <w:rsid w:val="00B20B94"/>
    <w:rsid w:val="00B322AC"/>
    <w:rsid w:val="00B32BA9"/>
    <w:rsid w:val="00B33ECA"/>
    <w:rsid w:val="00B55833"/>
    <w:rsid w:val="00B56315"/>
    <w:rsid w:val="00B622FB"/>
    <w:rsid w:val="00B633BA"/>
    <w:rsid w:val="00B75236"/>
    <w:rsid w:val="00B91278"/>
    <w:rsid w:val="00BA0EDA"/>
    <w:rsid w:val="00BA122C"/>
    <w:rsid w:val="00BA2F2F"/>
    <w:rsid w:val="00BB0563"/>
    <w:rsid w:val="00BB4685"/>
    <w:rsid w:val="00BB6A14"/>
    <w:rsid w:val="00BC0879"/>
    <w:rsid w:val="00BC3542"/>
    <w:rsid w:val="00BC7EE2"/>
    <w:rsid w:val="00BD3270"/>
    <w:rsid w:val="00BD5C11"/>
    <w:rsid w:val="00BE4EFF"/>
    <w:rsid w:val="00BE7864"/>
    <w:rsid w:val="00BE7E19"/>
    <w:rsid w:val="00BF29A5"/>
    <w:rsid w:val="00BF2B92"/>
    <w:rsid w:val="00C04F61"/>
    <w:rsid w:val="00C05734"/>
    <w:rsid w:val="00C06E9F"/>
    <w:rsid w:val="00C10168"/>
    <w:rsid w:val="00C16876"/>
    <w:rsid w:val="00C261C1"/>
    <w:rsid w:val="00C360C5"/>
    <w:rsid w:val="00C600A3"/>
    <w:rsid w:val="00C642A1"/>
    <w:rsid w:val="00C70E99"/>
    <w:rsid w:val="00C8608B"/>
    <w:rsid w:val="00C91A71"/>
    <w:rsid w:val="00C973D6"/>
    <w:rsid w:val="00CA4537"/>
    <w:rsid w:val="00CC3A8B"/>
    <w:rsid w:val="00CD247E"/>
    <w:rsid w:val="00CE0B7B"/>
    <w:rsid w:val="00CE59C7"/>
    <w:rsid w:val="00CF1D06"/>
    <w:rsid w:val="00D14DC4"/>
    <w:rsid w:val="00D22384"/>
    <w:rsid w:val="00D24967"/>
    <w:rsid w:val="00D24C7E"/>
    <w:rsid w:val="00D305F7"/>
    <w:rsid w:val="00D31D27"/>
    <w:rsid w:val="00D32F24"/>
    <w:rsid w:val="00D577FB"/>
    <w:rsid w:val="00D63793"/>
    <w:rsid w:val="00D641C0"/>
    <w:rsid w:val="00D7095A"/>
    <w:rsid w:val="00D70A0D"/>
    <w:rsid w:val="00D75A38"/>
    <w:rsid w:val="00D76E07"/>
    <w:rsid w:val="00D77298"/>
    <w:rsid w:val="00D87280"/>
    <w:rsid w:val="00D9006C"/>
    <w:rsid w:val="00D959ED"/>
    <w:rsid w:val="00DA20DB"/>
    <w:rsid w:val="00DB5756"/>
    <w:rsid w:val="00DC146F"/>
    <w:rsid w:val="00DC424B"/>
    <w:rsid w:val="00DC434A"/>
    <w:rsid w:val="00DC5D53"/>
    <w:rsid w:val="00DD083E"/>
    <w:rsid w:val="00DD55F7"/>
    <w:rsid w:val="00DD5AB1"/>
    <w:rsid w:val="00DE78DC"/>
    <w:rsid w:val="00DF4C47"/>
    <w:rsid w:val="00DF4FDE"/>
    <w:rsid w:val="00DF541D"/>
    <w:rsid w:val="00E061EC"/>
    <w:rsid w:val="00E11DC2"/>
    <w:rsid w:val="00E225E8"/>
    <w:rsid w:val="00E27B89"/>
    <w:rsid w:val="00E3051F"/>
    <w:rsid w:val="00E43578"/>
    <w:rsid w:val="00E445FE"/>
    <w:rsid w:val="00E44A41"/>
    <w:rsid w:val="00E51309"/>
    <w:rsid w:val="00E5679B"/>
    <w:rsid w:val="00E63AFA"/>
    <w:rsid w:val="00E641E1"/>
    <w:rsid w:val="00E7101B"/>
    <w:rsid w:val="00E715DB"/>
    <w:rsid w:val="00E720E6"/>
    <w:rsid w:val="00E73AA0"/>
    <w:rsid w:val="00E75B1A"/>
    <w:rsid w:val="00EA0CF2"/>
    <w:rsid w:val="00EA16D4"/>
    <w:rsid w:val="00EB172C"/>
    <w:rsid w:val="00EB2064"/>
    <w:rsid w:val="00EC423B"/>
    <w:rsid w:val="00EC6290"/>
    <w:rsid w:val="00EC7E6B"/>
    <w:rsid w:val="00ED671E"/>
    <w:rsid w:val="00EE5F98"/>
    <w:rsid w:val="00EF0B07"/>
    <w:rsid w:val="00EF25FC"/>
    <w:rsid w:val="00EF63EB"/>
    <w:rsid w:val="00F15844"/>
    <w:rsid w:val="00F162F8"/>
    <w:rsid w:val="00F21770"/>
    <w:rsid w:val="00F30DF7"/>
    <w:rsid w:val="00F32497"/>
    <w:rsid w:val="00F42115"/>
    <w:rsid w:val="00F61B13"/>
    <w:rsid w:val="00F65406"/>
    <w:rsid w:val="00F66AA7"/>
    <w:rsid w:val="00F7159D"/>
    <w:rsid w:val="00F72BD9"/>
    <w:rsid w:val="00F75D5A"/>
    <w:rsid w:val="00F83E4C"/>
    <w:rsid w:val="00F94DD6"/>
    <w:rsid w:val="00F97B00"/>
    <w:rsid w:val="00FA1509"/>
    <w:rsid w:val="00FA7494"/>
    <w:rsid w:val="00FC69C6"/>
    <w:rsid w:val="00FD4462"/>
    <w:rsid w:val="00FE31D9"/>
    <w:rsid w:val="00FF035B"/>
    <w:rsid w:val="00FF2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83178"/>
  <w15:chartTrackingRefBased/>
  <w15:docId w15:val="{07A12300-9EC6-4E21-8CF4-F8BF5955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D24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B05"/>
    <w:pPr>
      <w:ind w:left="720"/>
      <w:contextualSpacing/>
    </w:pPr>
  </w:style>
  <w:style w:type="paragraph" w:styleId="FootnoteText">
    <w:name w:val="footnote text"/>
    <w:basedOn w:val="Normal"/>
    <w:link w:val="FootnoteTextChar"/>
    <w:uiPriority w:val="99"/>
    <w:semiHidden/>
    <w:unhideWhenUsed/>
    <w:rsid w:val="00826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612A"/>
    <w:rPr>
      <w:sz w:val="20"/>
      <w:szCs w:val="20"/>
    </w:rPr>
  </w:style>
  <w:style w:type="character" w:styleId="FootnoteReference">
    <w:name w:val="footnote reference"/>
    <w:basedOn w:val="DefaultParagraphFont"/>
    <w:uiPriority w:val="99"/>
    <w:semiHidden/>
    <w:unhideWhenUsed/>
    <w:rsid w:val="0082612A"/>
    <w:rPr>
      <w:vertAlign w:val="superscript"/>
    </w:rPr>
  </w:style>
  <w:style w:type="table" w:styleId="TableGrid">
    <w:name w:val="Table Grid"/>
    <w:basedOn w:val="TableNormal"/>
    <w:uiPriority w:val="39"/>
    <w:rsid w:val="00826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82612A"/>
    <w:pPr>
      <w:widowControl w:val="0"/>
      <w:bidi/>
      <w:spacing w:after="0" w:line="240" w:lineRule="auto"/>
      <w:ind w:left="340" w:right="340" w:firstLine="284"/>
      <w:jc w:val="both"/>
    </w:pPr>
    <w:rPr>
      <w:rFonts w:ascii="Times New Roman" w:eastAsia="Times New Roman" w:hAnsi="Times New Roman" w:cs="B Mitra"/>
      <w:bCs/>
      <w:snapToGrid w:val="0"/>
      <w:sz w:val="20"/>
    </w:rPr>
  </w:style>
  <w:style w:type="table" w:customStyle="1" w:styleId="TableGrid1">
    <w:name w:val="Table Grid1"/>
    <w:basedOn w:val="TableNormal"/>
    <w:next w:val="TableGrid"/>
    <w:uiPriority w:val="39"/>
    <w:rsid w:val="007C0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fg0">
    <w:name w:val="mtfg0"/>
    <w:basedOn w:val="DefaultParagraphFont"/>
    <w:rsid w:val="00142603"/>
  </w:style>
  <w:style w:type="character" w:styleId="Strong">
    <w:name w:val="Strong"/>
    <w:basedOn w:val="DefaultParagraphFont"/>
    <w:uiPriority w:val="22"/>
    <w:qFormat/>
    <w:rsid w:val="00320731"/>
    <w:rPr>
      <w:b/>
      <w:bCs/>
    </w:rPr>
  </w:style>
  <w:style w:type="paragraph" w:styleId="NormalWeb">
    <w:name w:val="Normal (Web)"/>
    <w:basedOn w:val="Normal"/>
    <w:uiPriority w:val="99"/>
    <w:semiHidden/>
    <w:unhideWhenUsed/>
    <w:rsid w:val="00676414"/>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5C100F"/>
    <w:rPr>
      <w:color w:val="0563C1" w:themeColor="hyperlink"/>
      <w:u w:val="single"/>
    </w:rPr>
  </w:style>
  <w:style w:type="paragraph" w:styleId="Header">
    <w:name w:val="header"/>
    <w:basedOn w:val="Normal"/>
    <w:link w:val="HeaderChar"/>
    <w:uiPriority w:val="99"/>
    <w:unhideWhenUsed/>
    <w:rsid w:val="00672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BE0"/>
  </w:style>
  <w:style w:type="paragraph" w:styleId="Footer">
    <w:name w:val="footer"/>
    <w:basedOn w:val="Normal"/>
    <w:link w:val="FooterChar"/>
    <w:uiPriority w:val="99"/>
    <w:unhideWhenUsed/>
    <w:rsid w:val="00672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BE0"/>
  </w:style>
  <w:style w:type="paragraph" w:styleId="Revision">
    <w:name w:val="Revision"/>
    <w:hidden/>
    <w:uiPriority w:val="99"/>
    <w:semiHidden/>
    <w:rsid w:val="00BF2B92"/>
    <w:pPr>
      <w:spacing w:after="0" w:line="240" w:lineRule="auto"/>
    </w:pPr>
  </w:style>
  <w:style w:type="character" w:styleId="CommentReference">
    <w:name w:val="annotation reference"/>
    <w:basedOn w:val="DefaultParagraphFont"/>
    <w:uiPriority w:val="99"/>
    <w:semiHidden/>
    <w:unhideWhenUsed/>
    <w:rsid w:val="008250C7"/>
    <w:rPr>
      <w:sz w:val="16"/>
      <w:szCs w:val="16"/>
    </w:rPr>
  </w:style>
  <w:style w:type="paragraph" w:styleId="CommentText">
    <w:name w:val="annotation text"/>
    <w:basedOn w:val="Normal"/>
    <w:link w:val="CommentTextChar"/>
    <w:uiPriority w:val="99"/>
    <w:unhideWhenUsed/>
    <w:rsid w:val="008250C7"/>
    <w:pPr>
      <w:spacing w:line="240" w:lineRule="auto"/>
    </w:pPr>
    <w:rPr>
      <w:sz w:val="20"/>
      <w:szCs w:val="20"/>
    </w:rPr>
  </w:style>
  <w:style w:type="character" w:customStyle="1" w:styleId="CommentTextChar">
    <w:name w:val="Comment Text Char"/>
    <w:basedOn w:val="DefaultParagraphFont"/>
    <w:link w:val="CommentText"/>
    <w:uiPriority w:val="99"/>
    <w:rsid w:val="008250C7"/>
    <w:rPr>
      <w:sz w:val="20"/>
      <w:szCs w:val="20"/>
    </w:rPr>
  </w:style>
  <w:style w:type="paragraph" w:styleId="CommentSubject">
    <w:name w:val="annotation subject"/>
    <w:basedOn w:val="CommentText"/>
    <w:next w:val="CommentText"/>
    <w:link w:val="CommentSubjectChar"/>
    <w:uiPriority w:val="99"/>
    <w:semiHidden/>
    <w:unhideWhenUsed/>
    <w:rsid w:val="008250C7"/>
    <w:rPr>
      <w:b/>
      <w:bCs/>
    </w:rPr>
  </w:style>
  <w:style w:type="character" w:customStyle="1" w:styleId="CommentSubjectChar">
    <w:name w:val="Comment Subject Char"/>
    <w:basedOn w:val="CommentTextChar"/>
    <w:link w:val="CommentSubject"/>
    <w:uiPriority w:val="99"/>
    <w:semiHidden/>
    <w:rsid w:val="008250C7"/>
    <w:rPr>
      <w:b/>
      <w:bCs/>
      <w:sz w:val="20"/>
      <w:szCs w:val="20"/>
    </w:rPr>
  </w:style>
  <w:style w:type="paragraph" w:styleId="BalloonText">
    <w:name w:val="Balloon Text"/>
    <w:basedOn w:val="Normal"/>
    <w:link w:val="BalloonTextChar"/>
    <w:uiPriority w:val="99"/>
    <w:semiHidden/>
    <w:unhideWhenUsed/>
    <w:rsid w:val="00EE5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F98"/>
    <w:rPr>
      <w:rFonts w:ascii="Segoe UI" w:hAnsi="Segoe UI" w:cs="Segoe UI"/>
      <w:sz w:val="18"/>
      <w:szCs w:val="18"/>
    </w:rPr>
  </w:style>
  <w:style w:type="paragraph" w:styleId="HTMLPreformatted">
    <w:name w:val="HTML Preformatted"/>
    <w:basedOn w:val="Normal"/>
    <w:link w:val="HTMLPreformattedChar"/>
    <w:uiPriority w:val="99"/>
    <w:semiHidden/>
    <w:unhideWhenUsed/>
    <w:rsid w:val="00AF158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58E"/>
    <w:rPr>
      <w:rFonts w:ascii="Consolas" w:hAnsi="Consolas"/>
      <w:sz w:val="20"/>
      <w:szCs w:val="20"/>
    </w:rPr>
  </w:style>
  <w:style w:type="character" w:customStyle="1" w:styleId="Heading4Char">
    <w:name w:val="Heading 4 Char"/>
    <w:basedOn w:val="DefaultParagraphFont"/>
    <w:link w:val="Heading4"/>
    <w:uiPriority w:val="9"/>
    <w:rsid w:val="00CD247E"/>
    <w:rPr>
      <w:rFonts w:ascii="Times New Roman" w:eastAsia="Times New Roman" w:hAnsi="Times New Roman" w:cs="Times New Roman"/>
      <w:b/>
      <w:bCs/>
      <w:sz w:val="24"/>
      <w:szCs w:val="24"/>
    </w:rPr>
  </w:style>
  <w:style w:type="character" w:styleId="Emphasis">
    <w:name w:val="Emphasis"/>
    <w:basedOn w:val="DefaultParagraphFont"/>
    <w:uiPriority w:val="20"/>
    <w:qFormat/>
    <w:rsid w:val="00CD24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200466">
      <w:bodyDiv w:val="1"/>
      <w:marLeft w:val="0"/>
      <w:marRight w:val="0"/>
      <w:marTop w:val="0"/>
      <w:marBottom w:val="0"/>
      <w:divBdr>
        <w:top w:val="none" w:sz="0" w:space="0" w:color="auto"/>
        <w:left w:val="none" w:sz="0" w:space="0" w:color="auto"/>
        <w:bottom w:val="none" w:sz="0" w:space="0" w:color="auto"/>
        <w:right w:val="none" w:sz="0" w:space="0" w:color="auto"/>
      </w:divBdr>
    </w:div>
    <w:div w:id="1330207994">
      <w:bodyDiv w:val="1"/>
      <w:marLeft w:val="0"/>
      <w:marRight w:val="0"/>
      <w:marTop w:val="0"/>
      <w:marBottom w:val="0"/>
      <w:divBdr>
        <w:top w:val="none" w:sz="0" w:space="0" w:color="auto"/>
        <w:left w:val="none" w:sz="0" w:space="0" w:color="auto"/>
        <w:bottom w:val="none" w:sz="0" w:space="0" w:color="auto"/>
        <w:right w:val="none" w:sz="0" w:space="0" w:color="auto"/>
      </w:divBdr>
    </w:div>
    <w:div w:id="1371418644">
      <w:bodyDiv w:val="1"/>
      <w:marLeft w:val="0"/>
      <w:marRight w:val="0"/>
      <w:marTop w:val="0"/>
      <w:marBottom w:val="0"/>
      <w:divBdr>
        <w:top w:val="none" w:sz="0" w:space="0" w:color="auto"/>
        <w:left w:val="none" w:sz="0" w:space="0" w:color="auto"/>
        <w:bottom w:val="none" w:sz="0" w:space="0" w:color="auto"/>
        <w:right w:val="none" w:sz="0" w:space="0" w:color="auto"/>
      </w:divBdr>
    </w:div>
    <w:div w:id="172956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3502DA4-7C7F-4A62-AA70-E5ACFBFF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25</Pages>
  <Words>18649</Words>
  <Characters>106300</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Ehsan</dc:creator>
  <cp:keywords/>
  <dc:description/>
  <cp:lastModifiedBy>m.h.asgari72@gmail.com</cp:lastModifiedBy>
  <cp:revision>9</cp:revision>
  <cp:lastPrinted>2023-01-05T03:26:00Z</cp:lastPrinted>
  <dcterms:created xsi:type="dcterms:W3CDTF">2026-02-20T20:58:00Z</dcterms:created>
  <dcterms:modified xsi:type="dcterms:W3CDTF">2026-02-22T16:58:00Z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88c56d4f-1cf8-37bd-a2c7-c8412d08330d</vt:lpwstr>
  </property>
  <property fmtid="{D5CDD505-2E9C-101B-9397-08002B2CF9AE}" pid="24" name="Mendeley Citation Style_1">
    <vt:lpwstr>http://www.zotero.org/styles/apa</vt:lpwstr>
  </property>
  <property fmtid="{D5CDD505-2E9C-101B-9397-08002B2CF9AE}" pid="25" name="GrammarlyDocumentId">
    <vt:lpwstr>420a27ddf26390aa6c6d40bba8e2af9a92190c7bdcb1fda7ed27e21e9d03af0f</vt:lpwstr>
  </property>
  <property fmtid="{D5CDD505-2E9C-101B-9397-08002B2CF9AE}" pid="26" name="ZOTERO_PREF_1">
    <vt:lpwstr>&lt;data data-version="3" zotero-version="6.0.30"&gt;&lt;session id="dWWydUF7"/&gt;&lt;style id="" hasBibliography="0" bibliographyStyleHasBeenSet="0"/&gt;&lt;prefs/&gt;&lt;/data&gt;</vt:lpwstr>
  </property>
</Properties>
</file>